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4"/>
          <w:szCs w:val="44"/>
        </w:rPr>
      </w:pPr>
    </w:p>
    <w:p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4"/>
          <w:szCs w:val="44"/>
        </w:rPr>
      </w:pPr>
    </w:p>
    <w:p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960" w:lineRule="auto"/>
        <w:jc w:val="center"/>
        <w:textAlignment w:val="auto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广西师范大学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960" w:lineRule="auto"/>
        <w:jc w:val="center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</w:rPr>
        <w:t>课程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教学</w:t>
      </w:r>
      <w:r>
        <w:rPr>
          <w:rFonts w:hint="eastAsia" w:ascii="黑体" w:hAnsi="黑体" w:eastAsia="黑体" w:cs="黑体"/>
          <w:sz w:val="48"/>
          <w:szCs w:val="48"/>
        </w:rPr>
        <w:t>大纲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（公共课）</w:t>
      </w:r>
    </w:p>
    <w:p>
      <w:pPr>
        <w:kinsoku w:val="0"/>
        <w:overflowPunct w:val="0"/>
        <w:autoSpaceDE w:val="0"/>
        <w:autoSpaceDN w:val="0"/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kinsoku w:val="0"/>
        <w:overflowPunct w:val="0"/>
        <w:autoSpaceDE w:val="0"/>
        <w:autoSpaceDN w:val="0"/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（20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21年</w:t>
      </w:r>
      <w:r>
        <w:rPr>
          <w:rFonts w:hint="eastAsia" w:ascii="黑体" w:hAnsi="黑体" w:eastAsia="黑体" w:cs="黑体"/>
          <w:sz w:val="36"/>
          <w:szCs w:val="36"/>
        </w:rPr>
        <w:t>版）</w:t>
      </w:r>
    </w:p>
    <w:p>
      <w:pPr>
        <w:spacing w:line="360" w:lineRule="auto"/>
        <w:ind w:firstLine="420" w:firstLineChars="150"/>
        <w:rPr>
          <w:rFonts w:ascii="楷体_GB2312" w:eastAsia="楷体_GB2312"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="楷体_GB2312" w:eastAsia="楷体_GB2312"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="楷体_GB2312" w:eastAsia="楷体_GB2312"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="楷体_GB2312" w:eastAsia="楷体_GB2312"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="楷体_GB2312" w:eastAsia="楷体_GB2312"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="楷体_GB2312" w:eastAsia="楷体_GB2312"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="楷体_GB2312" w:eastAsia="楷体_GB2312"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="楷体_GB2312" w:eastAsia="楷体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960" w:lineRule="auto"/>
        <w:jc w:val="center"/>
        <w:textAlignment w:val="auto"/>
        <w:rPr>
          <w:rFonts w:hint="eastAsia" w:ascii="仿宋_GB2312" w:eastAsia="仿宋_GB2312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  <w:lang w:eastAsia="zh-CN"/>
        </w:rPr>
        <w:t>《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ⅩⅩⅩ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  <w:lang w:eastAsia="zh-CN"/>
        </w:rPr>
        <w:t>》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课程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  <w:lang w:val="en-US" w:eastAsia="zh-CN"/>
        </w:rPr>
        <w:t>教学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大纲</w:t>
      </w:r>
    </w:p>
    <w:p>
      <w:pPr>
        <w:spacing w:line="360" w:lineRule="auto"/>
        <w:rPr>
          <w:rFonts w:hint="eastAsia" w:ascii="仿宋" w:hAnsi="仿宋" w:eastAsia="仿宋"/>
          <w:b w:val="0"/>
          <w:bCs/>
          <w:color w:val="FF0000"/>
          <w:sz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FF0000"/>
          <w:sz w:val="28"/>
          <w:lang w:val="en-US" w:eastAsia="zh-CN"/>
        </w:rPr>
        <w:t>说明：红色字体的文字为说明、提示性文字，定稿后应删除。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>一、课程信息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课程名称：</w:t>
      </w:r>
      <w:r>
        <w:rPr>
          <w:rFonts w:hint="eastAsia" w:ascii="宋体" w:hAnsi="宋体" w:eastAsia="宋体" w:cs="宋体"/>
          <w:sz w:val="21"/>
          <w:szCs w:val="21"/>
        </w:rPr>
        <w:t xml:space="preserve">（中文）：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（英文）：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课程代码：</w:t>
      </w:r>
      <w:r>
        <w:rPr>
          <w:rFonts w:hint="eastAsia" w:ascii="宋体" w:hAnsi="宋体" w:eastAsia="宋体" w:cs="宋体"/>
          <w:sz w:val="21"/>
          <w:szCs w:val="21"/>
        </w:rPr>
        <w:t>×××××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课程类别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公共基础课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sz w:val="21"/>
          <w:szCs w:val="21"/>
        </w:rPr>
        <w:t>通识教育课程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等；</w:t>
      </w:r>
      <w:r>
        <w:rPr>
          <w:rFonts w:hint="eastAsia" w:ascii="宋体" w:hAnsi="宋体" w:eastAsia="宋体" w:cs="宋体"/>
          <w:sz w:val="21"/>
          <w:szCs w:val="21"/>
        </w:rPr>
        <w:t>必修课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选修课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授课对象</w:t>
      </w:r>
      <w:r>
        <w:rPr>
          <w:rFonts w:hint="eastAsia" w:ascii="宋体" w:hAnsi="宋体" w:eastAsia="宋体" w:cs="宋体"/>
          <w:sz w:val="21"/>
          <w:szCs w:val="21"/>
        </w:rPr>
        <w:t>：×××专业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课程学时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课程学分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先修课程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right="0" w:rightChars="0" w:firstLine="42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1"/>
          <w:szCs w:val="21"/>
        </w:rPr>
        <w:t>课程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/>
        </w:rPr>
        <w:t>小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z w:val="21"/>
          <w:szCs w:val="21"/>
        </w:rPr>
        <w:t>组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×××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（组长）、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×××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×××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>二、课程目标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通过本课程的学习，学生应达到以下的知识、能力和情感目标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，要求至少设立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6-8个课程目标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261"/>
        </w:tabs>
        <w:bidi w:val="0"/>
        <w:spacing w:before="0" w:after="0" w:line="490" w:lineRule="exact"/>
        <w:ind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bookmark0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（</w:t>
      </w:r>
      <w:bookmarkEnd w:id="0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一）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德育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目标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1.……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2.……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3.……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261"/>
        </w:tabs>
        <w:bidi w:val="0"/>
        <w:spacing w:before="0" w:after="0" w:line="479" w:lineRule="exact"/>
        <w:ind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1" w:name="bookmark4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（</w:t>
      </w:r>
      <w:bookmarkEnd w:id="1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二）知识目标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1.……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2.……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3.……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261"/>
        </w:tabs>
        <w:bidi w:val="0"/>
        <w:spacing w:before="0" w:after="0" w:line="482" w:lineRule="exact"/>
        <w:ind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2" w:name="bookmark8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（</w:t>
      </w:r>
      <w:bookmarkEnd w:id="2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三）能力目标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1.……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2.……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（二）课程目标与毕业要求的关系</w:t>
      </w:r>
    </w:p>
    <w:p>
      <w:pPr>
        <w:kinsoku w:val="0"/>
        <w:overflowPunct w:val="0"/>
        <w:autoSpaceDE w:val="0"/>
        <w:autoSpaceDN w:val="0"/>
        <w:spacing w:line="360" w:lineRule="auto"/>
        <w:ind w:firstLine="315" w:firstLineChars="150"/>
        <w:rPr>
          <w:rFonts w:hint="default" w:ascii="楷体_GB2312" w:eastAsia="楷体_GB2312"/>
          <w:color w:val="FF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说明：课程目标权重与预计支撑的毕业要求指标点的强度而定，如果设定强力支撑（H）为20分以上，中等支撑(M)为10分以上，低支撑(L)为5分以上，那么像《思想道德与法治》这样的课程在践行师德指标点上就是强力支撑（H）</w:t>
      </w:r>
    </w:p>
    <w:tbl>
      <w:tblPr>
        <w:tblStyle w:val="6"/>
        <w:tblW w:w="9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671"/>
        <w:gridCol w:w="268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支撑的毕业要求指标点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支撑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权重 %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1.……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2.……</w:t>
            </w:r>
          </w:p>
        </w:tc>
        <w:tc>
          <w:tcPr>
            <w:tcW w:w="26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  <w:lang w:eastAsia="zh-CN"/>
              </w:rPr>
              <w:t>毕业要求指标点依据本课程设置的目标来确定，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  <w:lang w:val="en-US" w:eastAsia="zh-CN"/>
              </w:rPr>
              <w:t>如果授课对象是师范专业，则毕业要求涵盖以下具体目标达成的指标点：践行师德（师德规范、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</w:rPr>
              <w:t>教育情怀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  <w:lang w:val="en-US" w:eastAsia="zh-CN"/>
              </w:rPr>
              <w:t>）；学会教学（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</w:rPr>
              <w:t>学科素养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</w:rPr>
              <w:t>教学能力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  <w:lang w:val="en-US" w:eastAsia="zh-CN"/>
              </w:rPr>
              <w:t>学会育人（班级指导、综合育人）；学会发展（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</w:rPr>
              <w:t>学会反思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</w:rPr>
              <w:t>沟通合作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4"/>
                <w:lang w:eastAsia="zh-CN"/>
              </w:rPr>
              <w:t>）。</w:t>
            </w:r>
          </w:p>
        </w:tc>
        <w:tc>
          <w:tcPr>
            <w:tcW w:w="26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知识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权重 %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1.……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2.……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3.……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同上</w:t>
            </w:r>
          </w:p>
        </w:tc>
        <w:tc>
          <w:tcPr>
            <w:tcW w:w="26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权重 %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1.……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2.……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3.……</w:t>
            </w:r>
          </w:p>
          <w:p>
            <w:pPr>
              <w:pStyle w:val="11"/>
              <w:ind w:left="360" w:firstLine="0" w:firstLineChars="0"/>
              <w:rPr>
                <w:rFonts w:hint="eastAsia" w:ascii="宋体" w:hAnsi="宋体" w:eastAsia="宋体" w:cs="宋体"/>
                <w:b/>
                <w:color w:val="auto"/>
                <w:szCs w:val="24"/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同上</w:t>
            </w:r>
          </w:p>
        </w:tc>
        <w:tc>
          <w:tcPr>
            <w:tcW w:w="26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M</w:t>
            </w:r>
          </w:p>
        </w:tc>
      </w:tr>
    </w:tbl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>三、课程内容</w:t>
      </w:r>
    </w:p>
    <w:p>
      <w:pPr>
        <w:kinsoku w:val="0"/>
        <w:overflowPunct w:val="0"/>
        <w:autoSpaceDE w:val="0"/>
        <w:autoSpaceDN w:val="0"/>
        <w:spacing w:line="360" w:lineRule="auto"/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1"/>
          <w:szCs w:val="21"/>
        </w:rPr>
        <w:t>示例：</w:t>
      </w:r>
    </w:p>
    <w:tbl>
      <w:tblPr>
        <w:tblStyle w:val="6"/>
        <w:tblW w:w="13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955"/>
        <w:gridCol w:w="1825"/>
        <w:gridCol w:w="2323"/>
        <w:gridCol w:w="2476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9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单元</w:t>
            </w:r>
          </w:p>
        </w:tc>
        <w:tc>
          <w:tcPr>
            <w:tcW w:w="29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支撑的课程目标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知识点</w:t>
            </w:r>
          </w:p>
        </w:tc>
        <w:tc>
          <w:tcPr>
            <w:tcW w:w="2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教学重点与难点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教学方法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绪论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Cs w:val="24"/>
                <w:lang w:eastAsia="zh-CN"/>
              </w:rPr>
              <w:t>知识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Cs w:val="21"/>
              </w:rPr>
              <w:t>目标1</w:t>
            </w:r>
          </w:p>
        </w:tc>
        <w:tc>
          <w:tcPr>
            <w:tcW w:w="1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讲授法</w:t>
            </w:r>
          </w:p>
        </w:tc>
        <w:tc>
          <w:tcPr>
            <w:tcW w:w="15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第一章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Cs w:val="24"/>
                <w:lang w:eastAsia="zh-CN"/>
              </w:rPr>
              <w:t>知识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Cs w:val="21"/>
              </w:rPr>
              <w:t>目标1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Cs w:val="21"/>
                <w:lang w:eastAsia="zh-CN"/>
              </w:rPr>
              <w:t>；能力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Cs w:val="21"/>
              </w:rPr>
              <w:t>目标2</w:t>
            </w:r>
          </w:p>
        </w:tc>
        <w:tc>
          <w:tcPr>
            <w:tcW w:w="1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讲授法、专题研讨</w:t>
            </w:r>
          </w:p>
        </w:tc>
        <w:tc>
          <w:tcPr>
            <w:tcW w:w="15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……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10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</w:t>
            </w: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××学时</w:t>
            </w:r>
          </w:p>
        </w:tc>
      </w:tr>
    </w:tbl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ind w:firstLine="316" w:firstLineChars="150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>四、考核方式及成绩评定</w:t>
      </w:r>
    </w:p>
    <w:p>
      <w:pPr>
        <w:ind w:firstLine="360" w:firstLineChars="150"/>
        <w:rPr>
          <w:rFonts w:ascii="方正小标宋_GBK" w:eastAsia="方正小标宋_GBK"/>
          <w:b/>
          <w:sz w:val="24"/>
        </w:rPr>
      </w:pPr>
      <w:r>
        <w:rPr>
          <w:rFonts w:hint="eastAsia" w:ascii="仿宋" w:hAnsi="仿宋" w:eastAsia="仿宋"/>
          <w:color w:val="FF0000"/>
          <w:sz w:val="24"/>
        </w:rPr>
        <w:t>（要求：考核内容要反映主要的课程目标；考核方式要适合课程性质；考核评价依据要科学合理）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ascii="楷体_GB2312" w:eastAsia="楷体_GB2312"/>
          <w:b/>
          <w:color w:val="FF0000"/>
          <w:sz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（一）考核方式对课程目标的达成情况：</w:t>
      </w:r>
    </w:p>
    <w:tbl>
      <w:tblPr>
        <w:tblStyle w:val="6"/>
        <w:tblpPr w:leftFromText="180" w:rightFromText="180" w:vertAnchor="text" w:horzAnchor="page" w:tblpX="1739" w:tblpY="484"/>
        <w:tblOverlap w:val="never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126"/>
        <w:gridCol w:w="2641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课程单元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课程目标占比（%）</w:t>
            </w: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考核内容及占比（%）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绪论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eastAsia="zh-CN"/>
              </w:rPr>
              <w:t>知识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</w:rPr>
              <w:t>目标1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  <w:t>占5%</w:t>
            </w:r>
          </w:p>
        </w:tc>
        <w:tc>
          <w:tcPr>
            <w:tcW w:w="26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  <w:t>1.知识点1占 2%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  <w:t>2.知识点2占2 %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  <w:t>3.知识点2占 1%</w:t>
            </w:r>
          </w:p>
        </w:tc>
        <w:tc>
          <w:tcPr>
            <w:tcW w:w="2371" w:type="dxa"/>
            <w:vAlign w:val="center"/>
          </w:tcPr>
          <w:p>
            <w:pPr>
              <w:pStyle w:val="1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220" w:line="240" w:lineRule="auto"/>
              <w:ind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u w:val="none"/>
                <w:shd w:val="clear"/>
                <w:lang w:val="en-US" w:eastAsia="zh-CN" w:bidi="ar-SA"/>
              </w:rPr>
              <w:t>1.平时考勤</w:t>
            </w:r>
          </w:p>
          <w:p>
            <w:pPr>
              <w:pStyle w:val="1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220" w:line="240" w:lineRule="auto"/>
              <w:ind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u w:val="none"/>
                <w:shd w:val="clear"/>
                <w:lang w:val="en-US" w:eastAsia="zh-CN" w:bidi="ar-SA"/>
              </w:rPr>
              <w:t>2.课堂表现</w:t>
            </w:r>
          </w:p>
          <w:p>
            <w:pPr>
              <w:pStyle w:val="1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220" w:line="240" w:lineRule="auto"/>
              <w:ind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u w:val="none"/>
                <w:shd w:val="clear"/>
                <w:lang w:val="en-US" w:eastAsia="zh-CN" w:bidi="ar-SA"/>
              </w:rPr>
              <w:t>3.期末考试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第一章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eastAsia="zh-CN"/>
              </w:rPr>
              <w:t>知识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</w:rPr>
              <w:t>目标1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  <w:t>占10 %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eastAsia="zh-CN"/>
              </w:rPr>
              <w:t>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</w:rPr>
              <w:t>目标2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  <w:t>占5 %</w:t>
            </w:r>
          </w:p>
        </w:tc>
        <w:tc>
          <w:tcPr>
            <w:tcW w:w="26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  <w:t>1.知识点1占5 %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  <w:t>2.知识点2占 5%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  <w:t>3.能力知识点1占3 %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  <w:t>4..能力知识点1占2 %</w:t>
            </w:r>
          </w:p>
        </w:tc>
        <w:tc>
          <w:tcPr>
            <w:tcW w:w="237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1.课堂测试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2.课堂表现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3.期末考试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5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……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……</w:t>
            </w:r>
          </w:p>
        </w:tc>
        <w:tc>
          <w:tcPr>
            <w:tcW w:w="264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7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  <w:lang w:val="en-US" w:eastAsia="zh-CN"/>
        </w:rPr>
        <w:t>示例：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（二）成绩评定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1.考核方式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说明本课程的考核形式，如：课程考核方式分为过程考核（平时考核）和课终考核（期末考核）。过程考核（平时考核）方式包括课堂表现、平时作业、阶段性测试、调研报告等；课终考核（期末考核）采用闭卷考试。</w:t>
      </w:r>
    </w:p>
    <w:p>
      <w:pPr>
        <w:spacing w:line="360" w:lineRule="auto"/>
        <w:ind w:firstLine="525" w:firstLineChars="25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如果课程论文或作品设计是课程考核的唯一方式，也必须明确课程论文或作品设计的内容与课程目标的达成度，明确评分依据。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2.总成绩评定</w:t>
      </w:r>
    </w:p>
    <w:p>
      <w:pPr>
        <w:spacing w:line="360" w:lineRule="auto"/>
        <w:ind w:firstLine="525" w:firstLineChars="25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总成绩=过程成绩（平时成绩）*×%+课终成绩（期末成绩）*×%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（其中过程成绩一般应占总成绩的30％-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0%）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过程成绩（平时成绩）评定：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（有合理的、多维度的过程性考核方式；考核内容覆盖课程目标、考核结果能合理反应课程目标的达成度；考核权重与教学内容相匹配；各考核环节必须有明确的考核标准）。</w:t>
      </w:r>
    </w:p>
    <w:p>
      <w:pPr>
        <w:pStyle w:val="15"/>
        <w:keepNext/>
        <w:keepLines/>
        <w:widowControl w:val="0"/>
        <w:shd w:val="clear" w:color="auto" w:fill="auto"/>
        <w:tabs>
          <w:tab w:val="left" w:pos="1237"/>
        </w:tabs>
        <w:bidi w:val="0"/>
        <w:spacing w:before="0" w:after="200" w:line="240" w:lineRule="auto"/>
        <w:ind w:right="0"/>
        <w:jc w:val="left"/>
        <w:rPr>
          <w:b/>
          <w:bCs/>
          <w:sz w:val="21"/>
          <w:szCs w:val="21"/>
        </w:rPr>
      </w:pPr>
      <w:bookmarkStart w:id="3" w:name="bookmark144"/>
      <w:bookmarkStart w:id="4" w:name="bookmark145"/>
      <w:bookmarkStart w:id="5" w:name="bookmark143"/>
      <w:bookmarkStart w:id="6" w:name="bookmark142"/>
      <w:r>
        <w:rPr>
          <w:b/>
          <w:bCs/>
          <w:color w:val="000000"/>
          <w:spacing w:val="0"/>
          <w:w w:val="100"/>
          <w:position w:val="0"/>
          <w:sz w:val="21"/>
          <w:szCs w:val="21"/>
        </w:rPr>
        <w:t>（</w:t>
      </w:r>
      <w:bookmarkEnd w:id="3"/>
      <w:r>
        <w:rPr>
          <w:rFonts w:hint="eastAsia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/>
        </w:rPr>
        <w:t>三</w:t>
      </w:r>
      <w:r>
        <w:rPr>
          <w:b/>
          <w:bCs/>
          <w:color w:val="000000"/>
          <w:spacing w:val="0"/>
          <w:w w:val="100"/>
          <w:position w:val="0"/>
          <w:sz w:val="21"/>
          <w:szCs w:val="21"/>
        </w:rPr>
        <w:t>）课程成绩评定方法及其与课程学习目标的关系</w:t>
      </w:r>
      <w:bookmarkEnd w:id="4"/>
      <w:bookmarkEnd w:id="5"/>
      <w:bookmarkEnd w:id="6"/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pacing w:val="0"/>
          <w:w w:val="100"/>
          <w:position w:val="0"/>
          <w:sz w:val="21"/>
          <w:szCs w:val="21"/>
          <w:lang w:val="en-US" w:eastAsia="zh-CN"/>
        </w:rPr>
        <w:t>示例：如果</w:t>
      </w:r>
      <w:r>
        <w:rPr>
          <w:rFonts w:hint="eastAsia" w:asciiTheme="majorEastAsia" w:hAnsiTheme="majorEastAsia" w:eastAsiaTheme="majorEastAsia" w:cstheme="majorEastAsia"/>
          <w:color w:val="FF0000"/>
          <w:spacing w:val="0"/>
          <w:w w:val="100"/>
          <w:position w:val="0"/>
          <w:sz w:val="21"/>
          <w:szCs w:val="21"/>
        </w:rPr>
        <w:t>平时成绩30%、期末考试70%</w:t>
      </w:r>
    </w:p>
    <w:tbl>
      <w:tblPr>
        <w:tblStyle w:val="5"/>
        <w:tblpPr w:leftFromText="180" w:rightFromText="180" w:vertAnchor="text" w:horzAnchor="page" w:tblpX="1815" w:tblpY="411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4"/>
        <w:gridCol w:w="2011"/>
        <w:gridCol w:w="2035"/>
        <w:gridCol w:w="30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220" w:right="0" w:firstLine="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课程学习目标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成绩评定方法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 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期末成绩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占分</w:t>
            </w:r>
            <w:bookmarkStart w:id="11" w:name="_GoBack"/>
            <w:bookmarkEnd w:id="11"/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比例％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平时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成绩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占分比例％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课程分目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标达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成评价方法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目标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4" w:lineRule="exac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分目标达成度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=0.7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 xml:space="preserve">X （分目标试 题平均分/分目标试题总分）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 xml:space="preserve">+0.3X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（分目标平时成绩/分目 标总分）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目标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20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目标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15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能力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目标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15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能力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目标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能力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目标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  <w:t>德育目标1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100%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0"/>
                <w:w w:val="100"/>
                <w:position w:val="0"/>
                <w:sz w:val="21"/>
                <w:szCs w:val="21"/>
              </w:rPr>
              <w:t>100%</w:t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</w:p>
        </w:tc>
      </w:tr>
    </w:tbl>
    <w:p>
      <w:pPr>
        <w:spacing w:line="1" w:lineRule="exact"/>
        <w:rPr>
          <w:rFonts w:hint="eastAsia" w:ascii="宋体" w:hAnsi="宋体" w:eastAsia="宋体" w:cs="宋体"/>
          <w:color w:val="FF0000"/>
          <w:sz w:val="21"/>
          <w:szCs w:val="21"/>
        </w:r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40" w:line="475" w:lineRule="exact"/>
        <w:ind w:right="0"/>
        <w:jc w:val="left"/>
        <w:rPr>
          <w:rFonts w:hint="eastAsia" w:ascii="黑体" w:hAnsi="黑体" w:eastAsia="黑体" w:cs="黑体"/>
          <w:b/>
          <w:kern w:val="2"/>
          <w:sz w:val="21"/>
          <w:szCs w:val="21"/>
          <w:u w:val="none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1"/>
          <w:szCs w:val="21"/>
          <w:u w:val="none"/>
          <w:shd w:val="clear"/>
          <w:lang w:val="en-US" w:eastAsia="zh-CN" w:bidi="ar-SA"/>
        </w:rPr>
        <w:t>五、课程评价与教学改进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7" w:name="bookmark9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（</w:t>
      </w:r>
      <w:bookmarkEnd w:id="7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一）学生评价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420" w:right="0" w:firstLine="36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  <w:lang w:eastAsia="zh-CN"/>
        </w:rPr>
        <w:t>对学生评价的方式方法进行说明。如：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</w:rPr>
        <w:t>主要釆取学生座谈会、学生信息员反馈以及期末网上评教方式进行，并由教务处和学院向教师反馈结果。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8" w:name="bookmark10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（</w:t>
      </w:r>
      <w:bookmarkEnd w:id="8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二）教师自我评价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0" w:right="0" w:firstLine="78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  <w:lang w:eastAsia="zh-CN"/>
        </w:rPr>
        <w:t>对教师评价的方式方法进行说明。如：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</w:rPr>
        <w:t>主要是任课教师通过课程目标达成度的分析，对所授课程的成效进行评价。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9" w:name="bookmark11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（</w:t>
      </w:r>
      <w:bookmarkEnd w:id="9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三）教学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eastAsia="zh-CN"/>
        </w:rPr>
        <w:t>视导员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评价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0" w:right="0" w:firstLine="78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  <w:lang w:eastAsia="zh-CN"/>
        </w:rPr>
        <w:t>对教学督导评价的方式方法进行说明。如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</w:rPr>
        <w:t>主要通过校、院两级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  <w:lang w:eastAsia="zh-CN"/>
        </w:rPr>
        <w:t>视导员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</w:rPr>
        <w:t>听课、评课的方式进行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  <w:lang w:eastAsia="zh-CN"/>
        </w:rPr>
        <w:t>评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</w:rPr>
        <w:t>价和反馈。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5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10" w:name="bookmark12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（</w:t>
      </w:r>
      <w:bookmarkEnd w:id="10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四）同行评价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  <w:lang w:eastAsia="zh-CN"/>
        </w:rPr>
        <w:t>对同行的评价方式方法进行说明。如：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</w:rPr>
        <w:t>主要通过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××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</w:rPr>
        <w:t>专业教师听课、评课的方式进行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  <w:lang w:eastAsia="zh-CN"/>
        </w:rPr>
        <w:t>评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</w:rPr>
        <w:t>价和反馈。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ind w:leftChars="0" w:firstLine="210" w:firstLineChars="100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eastAsia="zh-CN"/>
        </w:rPr>
        <w:t>通过以上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评价，任课教师全面了解本课程的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eastAsia="zh-CN"/>
        </w:rPr>
        <w:t>教学情况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w w:val="100"/>
          <w:positio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w w:val="100"/>
          <w:position w:val="0"/>
          <w:sz w:val="21"/>
          <w:szCs w:val="21"/>
        </w:rPr>
        <w:t>并结合各种反馈意见，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w w:val="100"/>
          <w:position w:val="0"/>
          <w:sz w:val="21"/>
          <w:szCs w:val="21"/>
          <w:lang w:eastAsia="zh-CN"/>
        </w:rPr>
        <w:t>形成《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w w:val="100"/>
          <w:position w:val="0"/>
          <w:sz w:val="21"/>
          <w:szCs w:val="21"/>
          <w:lang w:val="en-US" w:eastAsia="zh-CN"/>
        </w:rPr>
        <w:t>&lt;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1"/>
          <w:szCs w:val="21"/>
        </w:rPr>
        <w:t>×××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1"/>
          <w:szCs w:val="21"/>
          <w:lang w:val="en-US" w:eastAsia="zh-CN"/>
        </w:rPr>
        <w:t>&gt;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w w:val="100"/>
          <w:position w:val="0"/>
          <w:sz w:val="21"/>
          <w:szCs w:val="21"/>
        </w:rPr>
        <w:t>课程目标达成情况分析与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w w:val="100"/>
          <w:position w:val="0"/>
          <w:sz w:val="21"/>
          <w:szCs w:val="21"/>
          <w:lang w:eastAsia="zh-CN"/>
        </w:rPr>
        <w:t>改进报告》，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w w:val="100"/>
          <w:position w:val="0"/>
          <w:sz w:val="21"/>
          <w:szCs w:val="21"/>
        </w:rPr>
        <w:t>实现持续改进。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spacing w:line="360" w:lineRule="auto"/>
        <w:ind w:firstLine="422" w:firstLineChars="200"/>
        <w:rPr>
          <w:rFonts w:ascii="楷体_GB2312" w:eastAsia="楷体_GB2312"/>
          <w:sz w:val="21"/>
          <w:szCs w:val="21"/>
        </w:rPr>
      </w:pPr>
      <w:r>
        <w:rPr>
          <w:rFonts w:hint="eastAsia" w:ascii="黑体" w:hAnsi="黑体" w:eastAsia="黑体" w:cs="黑体"/>
          <w:b/>
          <w:kern w:val="2"/>
          <w:sz w:val="21"/>
          <w:szCs w:val="21"/>
          <w:u w:val="none"/>
          <w:shd w:val="clear"/>
          <w:lang w:val="en-US" w:eastAsia="zh-CN" w:bidi="ar-SA"/>
        </w:rPr>
        <w:t>六、课程教材、主要参考书目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（一）</w:t>
      </w:r>
      <w:r>
        <w:rPr>
          <w:rFonts w:hint="eastAsia" w:ascii="宋体" w:hAnsi="宋体" w:eastAsia="宋体" w:cs="宋体"/>
          <w:b/>
          <w:sz w:val="21"/>
          <w:szCs w:val="21"/>
        </w:rPr>
        <w:t>选用教材：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××主编/著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《×××××》，××出版社，××年第×版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（二）</w:t>
      </w:r>
      <w:r>
        <w:rPr>
          <w:rFonts w:hint="eastAsia" w:ascii="宋体" w:hAnsi="宋体" w:eastAsia="宋体" w:cs="宋体"/>
          <w:b/>
          <w:sz w:val="21"/>
          <w:szCs w:val="21"/>
        </w:rPr>
        <w:t>主要参考书目：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1．××主编/著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《×××××》，××出版社，××年第×版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="楷体_GB2312" w:eastAsia="楷体_GB2312"/>
          <w:sz w:val="24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2．……</w:t>
      </w:r>
    </w:p>
    <w:p>
      <w:pPr>
        <w:spacing w:line="360" w:lineRule="auto"/>
        <w:rPr>
          <w:rFonts w:ascii="楷体_GB2312" w:eastAsia="楷体_GB2312"/>
          <w:sz w:val="24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6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七</w:t>
      </w:r>
      <w:r>
        <w:rPr>
          <w:rFonts w:hint="eastAsia" w:ascii="黑体" w:hAnsi="黑体" w:eastAsia="黑体" w:cs="黑体"/>
          <w:b/>
          <w:sz w:val="21"/>
          <w:szCs w:val="21"/>
        </w:rPr>
        <w:t xml:space="preserve">、其它说明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对本课程的学习资源、学生自主学习的途径方法等作出说明。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ind w:firstLine="527" w:firstLineChars="25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修订人：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修订日期：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年   月   日</w:t>
      </w:r>
    </w:p>
    <w:p>
      <w:pPr>
        <w:spacing w:line="360" w:lineRule="auto"/>
        <w:ind w:firstLine="527" w:firstLineChars="25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审订人：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审定日期：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年   月   日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D6"/>
    <w:rsid w:val="00062EA9"/>
    <w:rsid w:val="00080668"/>
    <w:rsid w:val="00097E6A"/>
    <w:rsid w:val="000A2BD6"/>
    <w:rsid w:val="000A3773"/>
    <w:rsid w:val="000A4C00"/>
    <w:rsid w:val="000C1FD6"/>
    <w:rsid w:val="000E151A"/>
    <w:rsid w:val="000E184D"/>
    <w:rsid w:val="000F3A5F"/>
    <w:rsid w:val="001000FF"/>
    <w:rsid w:val="00101534"/>
    <w:rsid w:val="00115FE2"/>
    <w:rsid w:val="00116993"/>
    <w:rsid w:val="00122A6C"/>
    <w:rsid w:val="00152952"/>
    <w:rsid w:val="001703B1"/>
    <w:rsid w:val="001A0314"/>
    <w:rsid w:val="001F4A91"/>
    <w:rsid w:val="001F668D"/>
    <w:rsid w:val="0020364C"/>
    <w:rsid w:val="00254947"/>
    <w:rsid w:val="002A2CBC"/>
    <w:rsid w:val="002B031C"/>
    <w:rsid w:val="002B543A"/>
    <w:rsid w:val="003024A4"/>
    <w:rsid w:val="003410C6"/>
    <w:rsid w:val="00345F1C"/>
    <w:rsid w:val="00362008"/>
    <w:rsid w:val="00377995"/>
    <w:rsid w:val="003A37F4"/>
    <w:rsid w:val="003C483A"/>
    <w:rsid w:val="003F7484"/>
    <w:rsid w:val="004147D1"/>
    <w:rsid w:val="004376FF"/>
    <w:rsid w:val="00463E5B"/>
    <w:rsid w:val="00465851"/>
    <w:rsid w:val="004804E8"/>
    <w:rsid w:val="00482E43"/>
    <w:rsid w:val="00486F83"/>
    <w:rsid w:val="0049738A"/>
    <w:rsid w:val="004C53AE"/>
    <w:rsid w:val="004C6D2B"/>
    <w:rsid w:val="004E102F"/>
    <w:rsid w:val="004E630E"/>
    <w:rsid w:val="004F7A93"/>
    <w:rsid w:val="00503355"/>
    <w:rsid w:val="00504766"/>
    <w:rsid w:val="00542674"/>
    <w:rsid w:val="00563868"/>
    <w:rsid w:val="005708EE"/>
    <w:rsid w:val="00572CDB"/>
    <w:rsid w:val="005742A1"/>
    <w:rsid w:val="005B1217"/>
    <w:rsid w:val="00613A2E"/>
    <w:rsid w:val="00666869"/>
    <w:rsid w:val="006B62FA"/>
    <w:rsid w:val="006C6000"/>
    <w:rsid w:val="006D4EC0"/>
    <w:rsid w:val="006E6427"/>
    <w:rsid w:val="006F5AC0"/>
    <w:rsid w:val="006F5AFA"/>
    <w:rsid w:val="00746E54"/>
    <w:rsid w:val="0075161A"/>
    <w:rsid w:val="007674CE"/>
    <w:rsid w:val="00780F86"/>
    <w:rsid w:val="00793E21"/>
    <w:rsid w:val="0079434E"/>
    <w:rsid w:val="007C22F8"/>
    <w:rsid w:val="00846ADF"/>
    <w:rsid w:val="00846D0F"/>
    <w:rsid w:val="008503AF"/>
    <w:rsid w:val="00861F9E"/>
    <w:rsid w:val="00866A8F"/>
    <w:rsid w:val="008900B6"/>
    <w:rsid w:val="008B6F2F"/>
    <w:rsid w:val="008C4147"/>
    <w:rsid w:val="008F3EE2"/>
    <w:rsid w:val="00915C36"/>
    <w:rsid w:val="0095021D"/>
    <w:rsid w:val="00980B20"/>
    <w:rsid w:val="009D0C05"/>
    <w:rsid w:val="009F4B4F"/>
    <w:rsid w:val="00A2148A"/>
    <w:rsid w:val="00A31F51"/>
    <w:rsid w:val="00A3272E"/>
    <w:rsid w:val="00AB5BC6"/>
    <w:rsid w:val="00AC398A"/>
    <w:rsid w:val="00AE7FF7"/>
    <w:rsid w:val="00B24C6A"/>
    <w:rsid w:val="00B33985"/>
    <w:rsid w:val="00B41E79"/>
    <w:rsid w:val="00B45F48"/>
    <w:rsid w:val="00B761AE"/>
    <w:rsid w:val="00BE4838"/>
    <w:rsid w:val="00BE4AB7"/>
    <w:rsid w:val="00BF1EB7"/>
    <w:rsid w:val="00C041D4"/>
    <w:rsid w:val="00C10340"/>
    <w:rsid w:val="00C1354B"/>
    <w:rsid w:val="00C370B7"/>
    <w:rsid w:val="00C417FF"/>
    <w:rsid w:val="00C626D4"/>
    <w:rsid w:val="00CA3D33"/>
    <w:rsid w:val="00CA5AE3"/>
    <w:rsid w:val="00CD46C5"/>
    <w:rsid w:val="00CD65AE"/>
    <w:rsid w:val="00D77133"/>
    <w:rsid w:val="00DB09B5"/>
    <w:rsid w:val="00DD2C16"/>
    <w:rsid w:val="00DD537F"/>
    <w:rsid w:val="00DE0A86"/>
    <w:rsid w:val="00DF511D"/>
    <w:rsid w:val="00DF7B67"/>
    <w:rsid w:val="00E00F91"/>
    <w:rsid w:val="00E11F64"/>
    <w:rsid w:val="00E1717E"/>
    <w:rsid w:val="00E361C6"/>
    <w:rsid w:val="00E47BE2"/>
    <w:rsid w:val="00E5362B"/>
    <w:rsid w:val="00E67694"/>
    <w:rsid w:val="00E75314"/>
    <w:rsid w:val="00E90F8E"/>
    <w:rsid w:val="00EA7CE1"/>
    <w:rsid w:val="00EB240D"/>
    <w:rsid w:val="00EC6B97"/>
    <w:rsid w:val="00EC7C1D"/>
    <w:rsid w:val="00EE68E2"/>
    <w:rsid w:val="00F56DB3"/>
    <w:rsid w:val="00F770D8"/>
    <w:rsid w:val="00FB7178"/>
    <w:rsid w:val="00FC1055"/>
    <w:rsid w:val="087672A7"/>
    <w:rsid w:val="0AB07CD0"/>
    <w:rsid w:val="0F1C72C8"/>
    <w:rsid w:val="1ACD221F"/>
    <w:rsid w:val="26EF2386"/>
    <w:rsid w:val="286E0246"/>
    <w:rsid w:val="384206BB"/>
    <w:rsid w:val="38C200A0"/>
    <w:rsid w:val="392A25B7"/>
    <w:rsid w:val="3B5A1854"/>
    <w:rsid w:val="405625A0"/>
    <w:rsid w:val="4D9B43EA"/>
    <w:rsid w:val="65843C9F"/>
    <w:rsid w:val="677A6077"/>
    <w:rsid w:val="6EB3567D"/>
    <w:rsid w:val="70692DFD"/>
    <w:rsid w:val="749538E9"/>
    <w:rsid w:val="7B6D09BE"/>
    <w:rsid w:val="7E0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  <w:spacing w:line="468" w:lineRule="exact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Heading #3|1"/>
    <w:basedOn w:val="1"/>
    <w:qFormat/>
    <w:uiPriority w:val="0"/>
    <w:pPr>
      <w:widowControl w:val="0"/>
      <w:shd w:val="clear" w:color="auto" w:fill="auto"/>
      <w:spacing w:after="150"/>
      <w:jc w:val="center"/>
      <w:outlineLvl w:val="2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6">
    <w:name w:val="Table caption|1"/>
    <w:basedOn w:val="1"/>
    <w:uiPriority w:val="0"/>
    <w:pPr>
      <w:widowControl w:val="0"/>
      <w:shd w:val="clear" w:color="auto" w:fill="auto"/>
      <w:ind w:firstLine="24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2B2589-F2CE-4804-AC54-A7E35592C8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681</Words>
  <Characters>3888</Characters>
  <Lines>32</Lines>
  <Paragraphs>9</Paragraphs>
  <TotalTime>1</TotalTime>
  <ScaleCrop>false</ScaleCrop>
  <LinksUpToDate>false</LinksUpToDate>
  <CharactersWithSpaces>4560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2018-04-16T09:06:00Z</dcterms:created>
  <dc:creator>石定芳</dc:creator>
  <cp:lastModifiedBy>小悠</cp:lastModifiedBy>
  <cp:lastPrinted>2021-05-31T08:26:00Z</cp:lastPrinted>
  <dcterms:modified xsi:type="dcterms:W3CDTF">2021-11-26T01:51:16Z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2052-11.1.0.11115</vt:lpwstr>
  </property>
  <property fmtid="{D5CDD505-2E9C-101B-9397-08002B2CF9AE}" pid="4" name="ICV">
    <vt:lpwstr>627ED6DBBAC64890954C7D22EF1F15E7</vt:lpwstr>
  </property>
</Properties>
</file>