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3F" w:rsidRPr="00456A3F" w:rsidRDefault="00456A3F" w:rsidP="00456A3F">
      <w:pPr>
        <w:jc w:val="center"/>
        <w:rPr>
          <w:b/>
          <w:sz w:val="30"/>
          <w:szCs w:val="30"/>
        </w:rPr>
      </w:pPr>
      <w:r w:rsidRPr="00456A3F">
        <w:rPr>
          <w:rFonts w:hint="eastAsia"/>
          <w:b/>
          <w:sz w:val="30"/>
          <w:szCs w:val="30"/>
        </w:rPr>
        <w:t>教务〔</w:t>
      </w:r>
      <w:r w:rsidRPr="00456A3F">
        <w:rPr>
          <w:rFonts w:hint="eastAsia"/>
          <w:b/>
          <w:sz w:val="30"/>
          <w:szCs w:val="30"/>
        </w:rPr>
        <w:t>201</w:t>
      </w:r>
      <w:r w:rsidR="005331F5">
        <w:rPr>
          <w:rFonts w:hint="eastAsia"/>
          <w:b/>
          <w:sz w:val="30"/>
          <w:szCs w:val="30"/>
        </w:rPr>
        <w:t>7</w:t>
      </w:r>
      <w:r w:rsidRPr="00456A3F">
        <w:rPr>
          <w:rFonts w:hint="eastAsia"/>
          <w:b/>
          <w:sz w:val="30"/>
          <w:szCs w:val="30"/>
        </w:rPr>
        <w:t>〕</w:t>
      </w:r>
      <w:r w:rsidR="005331F5">
        <w:rPr>
          <w:rFonts w:hint="eastAsia"/>
          <w:b/>
          <w:sz w:val="30"/>
          <w:szCs w:val="30"/>
        </w:rPr>
        <w:t xml:space="preserve"> </w:t>
      </w:r>
      <w:r w:rsidR="001A2946">
        <w:rPr>
          <w:rFonts w:hint="eastAsia"/>
          <w:b/>
          <w:sz w:val="30"/>
          <w:szCs w:val="30"/>
        </w:rPr>
        <w:t>62</w:t>
      </w:r>
      <w:r w:rsidR="005331F5">
        <w:rPr>
          <w:rFonts w:hint="eastAsia"/>
          <w:b/>
          <w:sz w:val="30"/>
          <w:szCs w:val="30"/>
        </w:rPr>
        <w:t xml:space="preserve"> </w:t>
      </w:r>
      <w:r w:rsidRPr="00456A3F">
        <w:rPr>
          <w:rFonts w:hint="eastAsia"/>
          <w:b/>
          <w:sz w:val="30"/>
          <w:szCs w:val="30"/>
        </w:rPr>
        <w:t>号</w:t>
      </w:r>
      <w:bookmarkStart w:id="0" w:name="_GoBack"/>
      <w:bookmarkEnd w:id="0"/>
    </w:p>
    <w:p w:rsidR="00456A3F" w:rsidRPr="00456A3F" w:rsidRDefault="00456A3F" w:rsidP="00456A3F">
      <w:pPr>
        <w:jc w:val="center"/>
        <w:rPr>
          <w:b/>
          <w:sz w:val="30"/>
          <w:szCs w:val="30"/>
        </w:rPr>
      </w:pPr>
      <w:r w:rsidRPr="00456A3F">
        <w:rPr>
          <w:rFonts w:hint="eastAsia"/>
          <w:b/>
          <w:sz w:val="30"/>
          <w:szCs w:val="30"/>
        </w:rPr>
        <w:t>关于</w:t>
      </w:r>
      <w:r w:rsidRPr="00456A3F">
        <w:rPr>
          <w:rFonts w:hint="eastAsia"/>
          <w:b/>
          <w:sz w:val="30"/>
          <w:szCs w:val="30"/>
        </w:rPr>
        <w:t>201</w:t>
      </w:r>
      <w:r>
        <w:rPr>
          <w:b/>
          <w:sz w:val="30"/>
          <w:szCs w:val="30"/>
        </w:rPr>
        <w:t>7</w:t>
      </w:r>
      <w:r w:rsidRPr="00456A3F">
        <w:rPr>
          <w:rFonts w:hint="eastAsia"/>
          <w:b/>
          <w:sz w:val="30"/>
          <w:szCs w:val="30"/>
        </w:rPr>
        <w:t>年</w:t>
      </w:r>
      <w:r w:rsidR="00427616">
        <w:rPr>
          <w:rFonts w:hint="eastAsia"/>
          <w:b/>
          <w:sz w:val="30"/>
          <w:szCs w:val="30"/>
        </w:rPr>
        <w:t>6</w:t>
      </w:r>
      <w:r w:rsidRPr="00456A3F">
        <w:rPr>
          <w:rFonts w:hint="eastAsia"/>
          <w:b/>
          <w:sz w:val="30"/>
          <w:szCs w:val="30"/>
        </w:rPr>
        <w:t>月全国大学英语等级考试巡视的通知</w:t>
      </w:r>
    </w:p>
    <w:p w:rsidR="00456A3F" w:rsidRPr="00FE7B10" w:rsidRDefault="00456A3F" w:rsidP="00456A3F">
      <w:pPr>
        <w:rPr>
          <w:sz w:val="30"/>
          <w:szCs w:val="30"/>
        </w:rPr>
      </w:pPr>
      <w:r w:rsidRPr="00FE7B10">
        <w:rPr>
          <w:rFonts w:hint="eastAsia"/>
          <w:sz w:val="30"/>
          <w:szCs w:val="30"/>
        </w:rPr>
        <w:t>各</w:t>
      </w:r>
      <w:r w:rsidRPr="00FE7B10">
        <w:rPr>
          <w:sz w:val="30"/>
          <w:szCs w:val="30"/>
        </w:rPr>
        <w:t>学院（</w:t>
      </w:r>
      <w:r w:rsidRPr="00FE7B10">
        <w:rPr>
          <w:rFonts w:hint="eastAsia"/>
          <w:sz w:val="30"/>
          <w:szCs w:val="30"/>
        </w:rPr>
        <w:t>部</w:t>
      </w:r>
      <w:r w:rsidRPr="00FE7B10">
        <w:rPr>
          <w:sz w:val="30"/>
          <w:szCs w:val="30"/>
        </w:rPr>
        <w:t>）</w:t>
      </w:r>
      <w:r w:rsidRPr="00FE7B10">
        <w:rPr>
          <w:rFonts w:hint="eastAsia"/>
          <w:sz w:val="30"/>
          <w:szCs w:val="30"/>
        </w:rPr>
        <w:t>：</w:t>
      </w:r>
    </w:p>
    <w:p w:rsidR="00456A3F" w:rsidRPr="00456A3F" w:rsidRDefault="00456A3F" w:rsidP="00456A3F">
      <w:pPr>
        <w:spacing w:line="360" w:lineRule="auto"/>
        <w:ind w:firstLineChars="200" w:firstLine="480"/>
        <w:rPr>
          <w:sz w:val="24"/>
          <w:szCs w:val="24"/>
        </w:rPr>
      </w:pPr>
      <w:r w:rsidRPr="00456A3F">
        <w:rPr>
          <w:rFonts w:hint="eastAsia"/>
          <w:sz w:val="24"/>
          <w:szCs w:val="24"/>
        </w:rPr>
        <w:t>201</w:t>
      </w:r>
      <w:r>
        <w:rPr>
          <w:sz w:val="24"/>
          <w:szCs w:val="24"/>
        </w:rPr>
        <w:t>7</w:t>
      </w:r>
      <w:r w:rsidRPr="00456A3F">
        <w:rPr>
          <w:rFonts w:hint="eastAsia"/>
          <w:sz w:val="24"/>
          <w:szCs w:val="24"/>
        </w:rPr>
        <w:t>年</w:t>
      </w:r>
      <w:r w:rsidR="00427616">
        <w:rPr>
          <w:rFonts w:hint="eastAsia"/>
          <w:sz w:val="24"/>
          <w:szCs w:val="24"/>
        </w:rPr>
        <w:t>6</w:t>
      </w:r>
      <w:r w:rsidRPr="00456A3F">
        <w:rPr>
          <w:rFonts w:hint="eastAsia"/>
          <w:sz w:val="24"/>
          <w:szCs w:val="24"/>
        </w:rPr>
        <w:t>月全国大学英语等级考试将于</w:t>
      </w:r>
      <w:r>
        <w:rPr>
          <w:sz w:val="24"/>
          <w:szCs w:val="24"/>
        </w:rPr>
        <w:t>6</w:t>
      </w:r>
      <w:r w:rsidRPr="00456A3F">
        <w:rPr>
          <w:rFonts w:hint="eastAsia"/>
          <w:sz w:val="24"/>
          <w:szCs w:val="24"/>
        </w:rPr>
        <w:t>月</w:t>
      </w:r>
      <w:r w:rsidRPr="00456A3F">
        <w:rPr>
          <w:rFonts w:hint="eastAsia"/>
          <w:sz w:val="24"/>
          <w:szCs w:val="24"/>
        </w:rPr>
        <w:t>17</w:t>
      </w:r>
      <w:r w:rsidRPr="00456A3F">
        <w:rPr>
          <w:rFonts w:hint="eastAsia"/>
          <w:sz w:val="24"/>
          <w:szCs w:val="24"/>
        </w:rPr>
        <w:t>、</w:t>
      </w:r>
      <w:r w:rsidRPr="00456A3F">
        <w:rPr>
          <w:rFonts w:hint="eastAsia"/>
          <w:sz w:val="24"/>
          <w:szCs w:val="24"/>
        </w:rPr>
        <w:t>18</w:t>
      </w:r>
      <w:r w:rsidRPr="00456A3F">
        <w:rPr>
          <w:rFonts w:hint="eastAsia"/>
          <w:sz w:val="24"/>
          <w:szCs w:val="24"/>
        </w:rPr>
        <w:t>日（星期六、日）在我校举行，参加本次大学英语等级考试的人数共</w:t>
      </w:r>
      <w:r w:rsidR="00427616">
        <w:rPr>
          <w:rFonts w:hint="eastAsia"/>
          <w:sz w:val="24"/>
          <w:szCs w:val="24"/>
        </w:rPr>
        <w:t>13449</w:t>
      </w:r>
      <w:r w:rsidRPr="00456A3F">
        <w:rPr>
          <w:rFonts w:hint="eastAsia"/>
          <w:sz w:val="24"/>
          <w:szCs w:val="24"/>
        </w:rPr>
        <w:t>人次，共设考场</w:t>
      </w:r>
      <w:r w:rsidR="00427616">
        <w:rPr>
          <w:rFonts w:hint="eastAsia"/>
          <w:sz w:val="24"/>
          <w:szCs w:val="24"/>
        </w:rPr>
        <w:t>452</w:t>
      </w:r>
      <w:r w:rsidRPr="00456A3F">
        <w:rPr>
          <w:rFonts w:hint="eastAsia"/>
          <w:sz w:val="24"/>
          <w:szCs w:val="24"/>
        </w:rPr>
        <w:t>个，其中参加四级考试人数为</w:t>
      </w:r>
      <w:r w:rsidR="00427616">
        <w:rPr>
          <w:rFonts w:hint="eastAsia"/>
          <w:sz w:val="24"/>
          <w:szCs w:val="24"/>
        </w:rPr>
        <w:t>7397</w:t>
      </w:r>
      <w:r w:rsidRPr="00456A3F">
        <w:rPr>
          <w:rFonts w:hint="eastAsia"/>
          <w:sz w:val="24"/>
          <w:szCs w:val="24"/>
        </w:rPr>
        <w:t>人次，</w:t>
      </w:r>
      <w:r w:rsidR="00427616">
        <w:rPr>
          <w:rFonts w:hint="eastAsia"/>
          <w:sz w:val="24"/>
          <w:szCs w:val="24"/>
        </w:rPr>
        <w:t>248</w:t>
      </w:r>
      <w:r w:rsidRPr="00456A3F">
        <w:rPr>
          <w:rFonts w:hint="eastAsia"/>
          <w:sz w:val="24"/>
          <w:szCs w:val="24"/>
        </w:rPr>
        <w:t>个考场；六级考试人数为</w:t>
      </w:r>
      <w:r w:rsidR="00427616">
        <w:rPr>
          <w:rFonts w:hint="eastAsia"/>
          <w:sz w:val="24"/>
          <w:szCs w:val="24"/>
        </w:rPr>
        <w:t>4924</w:t>
      </w:r>
      <w:r w:rsidRPr="00456A3F">
        <w:rPr>
          <w:rFonts w:hint="eastAsia"/>
          <w:sz w:val="24"/>
          <w:szCs w:val="24"/>
        </w:rPr>
        <w:t>人次，</w:t>
      </w:r>
      <w:r w:rsidR="00427616">
        <w:rPr>
          <w:rFonts w:hint="eastAsia"/>
          <w:sz w:val="24"/>
          <w:szCs w:val="24"/>
        </w:rPr>
        <w:t>165</w:t>
      </w:r>
      <w:r w:rsidRPr="00456A3F">
        <w:rPr>
          <w:rFonts w:hint="eastAsia"/>
          <w:sz w:val="24"/>
          <w:szCs w:val="24"/>
        </w:rPr>
        <w:t>个考场；英语应用能力</w:t>
      </w:r>
      <w:r w:rsidRPr="00456A3F">
        <w:rPr>
          <w:rFonts w:hint="eastAsia"/>
          <w:sz w:val="24"/>
          <w:szCs w:val="24"/>
        </w:rPr>
        <w:t>B</w:t>
      </w:r>
      <w:r w:rsidRPr="00456A3F">
        <w:rPr>
          <w:rFonts w:hint="eastAsia"/>
          <w:sz w:val="24"/>
          <w:szCs w:val="24"/>
        </w:rPr>
        <w:t>级考试人数为</w:t>
      </w:r>
      <w:r w:rsidR="00427616">
        <w:rPr>
          <w:rFonts w:hint="eastAsia"/>
          <w:sz w:val="24"/>
          <w:szCs w:val="24"/>
        </w:rPr>
        <w:t>1060</w:t>
      </w:r>
      <w:r w:rsidRPr="00456A3F">
        <w:rPr>
          <w:rFonts w:hint="eastAsia"/>
          <w:sz w:val="24"/>
          <w:szCs w:val="24"/>
        </w:rPr>
        <w:t>人次，</w:t>
      </w:r>
      <w:r w:rsidR="00427616" w:rsidRPr="00456A3F">
        <w:rPr>
          <w:rFonts w:hint="eastAsia"/>
          <w:sz w:val="24"/>
          <w:szCs w:val="24"/>
        </w:rPr>
        <w:t xml:space="preserve"> </w:t>
      </w:r>
      <w:r w:rsidR="00427616">
        <w:rPr>
          <w:rFonts w:hint="eastAsia"/>
          <w:sz w:val="24"/>
          <w:szCs w:val="24"/>
        </w:rPr>
        <w:t>36</w:t>
      </w:r>
      <w:r w:rsidRPr="00456A3F">
        <w:rPr>
          <w:rFonts w:hint="eastAsia"/>
          <w:sz w:val="24"/>
          <w:szCs w:val="24"/>
        </w:rPr>
        <w:t>个考场</w:t>
      </w:r>
      <w:r w:rsidR="00427616">
        <w:rPr>
          <w:rFonts w:hint="eastAsia"/>
          <w:sz w:val="24"/>
          <w:szCs w:val="24"/>
        </w:rPr>
        <w:t>；小语种</w:t>
      </w:r>
      <w:r w:rsidR="00427616">
        <w:rPr>
          <w:rFonts w:hint="eastAsia"/>
          <w:sz w:val="24"/>
          <w:szCs w:val="24"/>
        </w:rPr>
        <w:t>68</w:t>
      </w:r>
      <w:r w:rsidR="00427616">
        <w:rPr>
          <w:rFonts w:hint="eastAsia"/>
          <w:sz w:val="24"/>
          <w:szCs w:val="24"/>
        </w:rPr>
        <w:t>人，</w:t>
      </w:r>
      <w:r w:rsidR="00427616">
        <w:rPr>
          <w:rFonts w:hint="eastAsia"/>
          <w:sz w:val="24"/>
          <w:szCs w:val="24"/>
        </w:rPr>
        <w:t>3</w:t>
      </w:r>
      <w:r w:rsidR="00427616">
        <w:rPr>
          <w:rFonts w:hint="eastAsia"/>
          <w:sz w:val="24"/>
          <w:szCs w:val="24"/>
        </w:rPr>
        <w:t>个考场</w:t>
      </w:r>
      <w:r w:rsidRPr="00456A3F">
        <w:rPr>
          <w:rFonts w:hint="eastAsia"/>
          <w:sz w:val="24"/>
          <w:szCs w:val="24"/>
        </w:rPr>
        <w:t>。</w:t>
      </w:r>
    </w:p>
    <w:p w:rsidR="00456A3F" w:rsidRPr="00456A3F" w:rsidRDefault="00456A3F" w:rsidP="00427616">
      <w:pPr>
        <w:spacing w:line="360" w:lineRule="auto"/>
        <w:ind w:firstLineChars="200" w:firstLine="480"/>
        <w:rPr>
          <w:sz w:val="24"/>
          <w:szCs w:val="24"/>
        </w:rPr>
      </w:pPr>
      <w:r w:rsidRPr="00456A3F">
        <w:rPr>
          <w:rFonts w:hint="eastAsia"/>
          <w:sz w:val="24"/>
          <w:szCs w:val="24"/>
        </w:rPr>
        <w:t>根据自治区招生考试院《关于做好</w:t>
      </w:r>
      <w:r w:rsidRPr="00456A3F">
        <w:rPr>
          <w:rFonts w:hint="eastAsia"/>
          <w:sz w:val="24"/>
          <w:szCs w:val="24"/>
        </w:rPr>
        <w:t>201</w:t>
      </w:r>
      <w:r>
        <w:rPr>
          <w:sz w:val="24"/>
          <w:szCs w:val="24"/>
        </w:rPr>
        <w:t>7</w:t>
      </w:r>
      <w:r w:rsidRPr="00456A3F">
        <w:rPr>
          <w:rFonts w:hint="eastAsia"/>
          <w:sz w:val="24"/>
          <w:szCs w:val="24"/>
        </w:rPr>
        <w:t>年</w:t>
      </w:r>
      <w:r>
        <w:rPr>
          <w:rFonts w:hint="eastAsia"/>
          <w:sz w:val="24"/>
          <w:szCs w:val="24"/>
        </w:rPr>
        <w:t>上</w:t>
      </w:r>
      <w:r w:rsidRPr="00456A3F">
        <w:rPr>
          <w:rFonts w:hint="eastAsia"/>
          <w:sz w:val="24"/>
          <w:szCs w:val="24"/>
        </w:rPr>
        <w:t>半年大学英语</w:t>
      </w:r>
      <w:r>
        <w:rPr>
          <w:rFonts w:hint="eastAsia"/>
          <w:sz w:val="24"/>
          <w:szCs w:val="24"/>
        </w:rPr>
        <w:t>四、六</w:t>
      </w:r>
      <w:r w:rsidRPr="00456A3F">
        <w:rPr>
          <w:rFonts w:hint="eastAsia"/>
          <w:sz w:val="24"/>
          <w:szCs w:val="24"/>
        </w:rPr>
        <w:t>级</w:t>
      </w:r>
      <w:r>
        <w:rPr>
          <w:rFonts w:hint="eastAsia"/>
          <w:sz w:val="24"/>
          <w:szCs w:val="24"/>
        </w:rPr>
        <w:t>笔</w:t>
      </w:r>
      <w:r w:rsidRPr="00456A3F">
        <w:rPr>
          <w:rFonts w:hint="eastAsia"/>
          <w:sz w:val="24"/>
          <w:szCs w:val="24"/>
        </w:rPr>
        <w:t>试</w:t>
      </w:r>
      <w:r>
        <w:rPr>
          <w:rFonts w:hint="eastAsia"/>
          <w:sz w:val="24"/>
          <w:szCs w:val="24"/>
        </w:rPr>
        <w:t>和高校</w:t>
      </w:r>
      <w:r>
        <w:rPr>
          <w:sz w:val="24"/>
          <w:szCs w:val="24"/>
        </w:rPr>
        <w:t>英语应用能力</w:t>
      </w:r>
      <w:r>
        <w:rPr>
          <w:rFonts w:hint="eastAsia"/>
          <w:sz w:val="24"/>
          <w:szCs w:val="24"/>
        </w:rPr>
        <w:t>B</w:t>
      </w:r>
      <w:r>
        <w:rPr>
          <w:rFonts w:hint="eastAsia"/>
          <w:sz w:val="24"/>
          <w:szCs w:val="24"/>
        </w:rPr>
        <w:t>级</w:t>
      </w:r>
      <w:r>
        <w:rPr>
          <w:sz w:val="24"/>
          <w:szCs w:val="24"/>
        </w:rPr>
        <w:t>考试考</w:t>
      </w:r>
      <w:r w:rsidRPr="00456A3F">
        <w:rPr>
          <w:rFonts w:hint="eastAsia"/>
          <w:sz w:val="24"/>
          <w:szCs w:val="24"/>
        </w:rPr>
        <w:t>务工作的通知》（桂考院〔</w:t>
      </w:r>
      <w:r w:rsidRPr="00456A3F">
        <w:rPr>
          <w:rFonts w:hint="eastAsia"/>
          <w:sz w:val="24"/>
          <w:szCs w:val="24"/>
        </w:rPr>
        <w:t>201</w:t>
      </w:r>
      <w:r>
        <w:rPr>
          <w:sz w:val="24"/>
          <w:szCs w:val="24"/>
        </w:rPr>
        <w:t>7</w:t>
      </w:r>
      <w:r w:rsidRPr="00456A3F">
        <w:rPr>
          <w:rFonts w:hint="eastAsia"/>
          <w:sz w:val="24"/>
          <w:szCs w:val="24"/>
        </w:rPr>
        <w:t>〕</w:t>
      </w:r>
      <w:r>
        <w:rPr>
          <w:sz w:val="24"/>
          <w:szCs w:val="24"/>
        </w:rPr>
        <w:t>12</w:t>
      </w:r>
      <w:r w:rsidRPr="00456A3F">
        <w:rPr>
          <w:rFonts w:hint="eastAsia"/>
          <w:sz w:val="24"/>
          <w:szCs w:val="24"/>
        </w:rPr>
        <w:t>0</w:t>
      </w:r>
      <w:r w:rsidRPr="00456A3F">
        <w:rPr>
          <w:rFonts w:hint="eastAsia"/>
          <w:sz w:val="24"/>
          <w:szCs w:val="24"/>
        </w:rPr>
        <w:t>号）、广西师范大学《关于加强我校全国大学英语四、六级和英语应用能力考试管理工作的通知》（师政教学〔</w:t>
      </w:r>
      <w:r w:rsidRPr="00456A3F">
        <w:rPr>
          <w:rFonts w:hint="eastAsia"/>
          <w:sz w:val="24"/>
          <w:szCs w:val="24"/>
        </w:rPr>
        <w:t>2008</w:t>
      </w:r>
      <w:r w:rsidRPr="00456A3F">
        <w:rPr>
          <w:rFonts w:hint="eastAsia"/>
          <w:sz w:val="24"/>
          <w:szCs w:val="24"/>
        </w:rPr>
        <w:t>〕</w:t>
      </w:r>
      <w:r w:rsidRPr="00456A3F">
        <w:rPr>
          <w:rFonts w:hint="eastAsia"/>
          <w:sz w:val="24"/>
          <w:szCs w:val="24"/>
        </w:rPr>
        <w:t>181</w:t>
      </w:r>
      <w:r w:rsidRPr="00456A3F">
        <w:rPr>
          <w:rFonts w:hint="eastAsia"/>
          <w:sz w:val="24"/>
          <w:szCs w:val="24"/>
        </w:rPr>
        <w:t>号）以及教务处《关于进一步加强我校全国大学英语等级考试违纪舞弊监督检查和处罚力度的通知》（教务〔</w:t>
      </w:r>
      <w:r w:rsidRPr="00456A3F">
        <w:rPr>
          <w:rFonts w:hint="eastAsia"/>
          <w:sz w:val="24"/>
          <w:szCs w:val="24"/>
        </w:rPr>
        <w:t>2009</w:t>
      </w:r>
      <w:r w:rsidRPr="00456A3F">
        <w:rPr>
          <w:rFonts w:hint="eastAsia"/>
          <w:sz w:val="24"/>
          <w:szCs w:val="24"/>
        </w:rPr>
        <w:t>〕</w:t>
      </w:r>
      <w:r w:rsidRPr="00456A3F">
        <w:rPr>
          <w:rFonts w:hint="eastAsia"/>
          <w:sz w:val="24"/>
          <w:szCs w:val="24"/>
        </w:rPr>
        <w:t>73</w:t>
      </w:r>
      <w:r w:rsidRPr="00456A3F">
        <w:rPr>
          <w:rFonts w:hint="eastAsia"/>
          <w:sz w:val="24"/>
          <w:szCs w:val="24"/>
        </w:rPr>
        <w:t>号）等文件精神，学校</w:t>
      </w:r>
      <w:r w:rsidR="00427616">
        <w:rPr>
          <w:rFonts w:hint="eastAsia"/>
          <w:sz w:val="24"/>
          <w:szCs w:val="24"/>
        </w:rPr>
        <w:t>下发了《</w:t>
      </w:r>
      <w:r w:rsidR="00427616" w:rsidRPr="00427616">
        <w:rPr>
          <w:rFonts w:hint="eastAsia"/>
          <w:sz w:val="24"/>
          <w:szCs w:val="24"/>
        </w:rPr>
        <w:t>关于做好</w:t>
      </w:r>
      <w:r w:rsidR="00427616" w:rsidRPr="00427616">
        <w:rPr>
          <w:rFonts w:hint="eastAsia"/>
          <w:sz w:val="24"/>
          <w:szCs w:val="24"/>
        </w:rPr>
        <w:t>2017</w:t>
      </w:r>
      <w:r w:rsidR="00427616" w:rsidRPr="00427616">
        <w:rPr>
          <w:rFonts w:hint="eastAsia"/>
          <w:sz w:val="24"/>
          <w:szCs w:val="24"/>
        </w:rPr>
        <w:t>年</w:t>
      </w:r>
      <w:r w:rsidR="00427616" w:rsidRPr="00427616">
        <w:rPr>
          <w:rFonts w:hint="eastAsia"/>
          <w:sz w:val="24"/>
          <w:szCs w:val="24"/>
        </w:rPr>
        <w:t>6</w:t>
      </w:r>
      <w:r w:rsidR="00427616" w:rsidRPr="00427616">
        <w:rPr>
          <w:rFonts w:hint="eastAsia"/>
          <w:sz w:val="24"/>
          <w:szCs w:val="24"/>
        </w:rPr>
        <w:t>月全国大学英语等级考试广西师范大学考点工作的通知</w:t>
      </w:r>
      <w:r w:rsidR="00427616">
        <w:rPr>
          <w:rFonts w:hint="eastAsia"/>
          <w:sz w:val="24"/>
          <w:szCs w:val="24"/>
        </w:rPr>
        <w:t>》</w:t>
      </w:r>
      <w:r w:rsidRPr="00456A3F">
        <w:rPr>
          <w:rFonts w:hint="eastAsia"/>
          <w:sz w:val="24"/>
          <w:szCs w:val="24"/>
        </w:rPr>
        <w:t>。</w:t>
      </w:r>
    </w:p>
    <w:p w:rsidR="00427616" w:rsidRPr="00427616" w:rsidRDefault="00427616" w:rsidP="00427616">
      <w:pPr>
        <w:spacing w:line="500" w:lineRule="exact"/>
        <w:ind w:firstLineChars="200" w:firstLine="480"/>
        <w:rPr>
          <w:sz w:val="24"/>
          <w:szCs w:val="24"/>
        </w:rPr>
      </w:pPr>
      <w:r w:rsidRPr="00427616">
        <w:rPr>
          <w:rFonts w:hint="eastAsia"/>
          <w:sz w:val="24"/>
          <w:szCs w:val="24"/>
        </w:rPr>
        <w:t>根据有关招生考试政策规定和要求，</w:t>
      </w:r>
      <w:r w:rsidRPr="00456A3F">
        <w:rPr>
          <w:rFonts w:hint="eastAsia"/>
          <w:sz w:val="24"/>
          <w:szCs w:val="24"/>
        </w:rPr>
        <w:t>校内巡视员工作组成员</w:t>
      </w:r>
      <w:r w:rsidRPr="00427616">
        <w:rPr>
          <w:rFonts w:hint="eastAsia"/>
          <w:sz w:val="24"/>
          <w:szCs w:val="24"/>
        </w:rPr>
        <w:t>负责巡查考场考试情况，监督考风考纪，协助考务负责人处理考点突发情况，确保考试顺利进行。</w:t>
      </w:r>
    </w:p>
    <w:p w:rsidR="00572129" w:rsidRDefault="00456A3F" w:rsidP="00FE7B10">
      <w:pPr>
        <w:spacing w:line="360" w:lineRule="auto"/>
        <w:ind w:firstLineChars="200" w:firstLine="480"/>
        <w:rPr>
          <w:sz w:val="24"/>
          <w:szCs w:val="24"/>
        </w:rPr>
      </w:pPr>
      <w:r w:rsidRPr="00456A3F">
        <w:rPr>
          <w:rFonts w:hint="eastAsia"/>
          <w:sz w:val="24"/>
          <w:szCs w:val="24"/>
        </w:rPr>
        <w:t>具体巡视时间、地点和巡视员安排表见附件。</w:t>
      </w:r>
    </w:p>
    <w:p w:rsidR="00FE7B10" w:rsidRPr="00FE7B10" w:rsidRDefault="00FE7B10" w:rsidP="00FE7B10">
      <w:pPr>
        <w:widowControl/>
        <w:shd w:val="clear" w:color="auto" w:fill="FFFFFF"/>
        <w:spacing w:before="100" w:beforeAutospacing="1" w:after="100" w:afterAutospacing="1" w:line="450" w:lineRule="atLeast"/>
        <w:ind w:firstLine="480"/>
        <w:jc w:val="left"/>
        <w:rPr>
          <w:rFonts w:ascii="宋体" w:eastAsia="宋体" w:hAnsi="宋体" w:cs="宋体"/>
          <w:kern w:val="0"/>
          <w:szCs w:val="21"/>
        </w:rPr>
      </w:pPr>
      <w:r w:rsidRPr="00FE7B10">
        <w:rPr>
          <w:rFonts w:ascii="宋体" w:eastAsia="宋体" w:hAnsi="宋体" w:cs="宋体" w:hint="eastAsia"/>
          <w:kern w:val="0"/>
          <w:szCs w:val="21"/>
        </w:rPr>
        <w:t>原文通知：</w:t>
      </w:r>
      <w:r w:rsidRPr="00FE7B10">
        <w:rPr>
          <w:rFonts w:ascii="Tahoma" w:eastAsia="宋体" w:hAnsi="Tahoma" w:cs="Tahoma"/>
          <w:color w:val="000000"/>
          <w:kern w:val="0"/>
          <w:sz w:val="18"/>
          <w:szCs w:val="18"/>
        </w:rPr>
        <w:t>关于</w:t>
      </w:r>
      <w:r w:rsidRPr="00FE7B10">
        <w:rPr>
          <w:rFonts w:ascii="Tahoma" w:eastAsia="宋体" w:hAnsi="Tahoma" w:cs="Tahoma"/>
          <w:color w:val="000000"/>
          <w:kern w:val="0"/>
          <w:sz w:val="18"/>
          <w:szCs w:val="18"/>
        </w:rPr>
        <w:t>201</w:t>
      </w:r>
      <w:r w:rsidR="00427616">
        <w:rPr>
          <w:rFonts w:ascii="Tahoma" w:eastAsia="宋体" w:hAnsi="Tahoma" w:cs="Tahoma" w:hint="eastAsia"/>
          <w:color w:val="000000"/>
          <w:kern w:val="0"/>
          <w:sz w:val="18"/>
          <w:szCs w:val="18"/>
        </w:rPr>
        <w:t>7</w:t>
      </w:r>
      <w:r w:rsidRPr="00FE7B10">
        <w:rPr>
          <w:rFonts w:ascii="Tahoma" w:eastAsia="宋体" w:hAnsi="Tahoma" w:cs="Tahoma"/>
          <w:color w:val="000000"/>
          <w:kern w:val="0"/>
          <w:sz w:val="18"/>
          <w:szCs w:val="18"/>
        </w:rPr>
        <w:t>年</w:t>
      </w:r>
      <w:r w:rsidR="00427616">
        <w:rPr>
          <w:rFonts w:ascii="Tahoma" w:eastAsia="宋体" w:hAnsi="Tahoma" w:cs="Tahoma" w:hint="eastAsia"/>
          <w:color w:val="000000"/>
          <w:kern w:val="0"/>
          <w:sz w:val="18"/>
          <w:szCs w:val="18"/>
        </w:rPr>
        <w:t>6</w:t>
      </w:r>
      <w:r w:rsidRPr="00FE7B10">
        <w:rPr>
          <w:rFonts w:ascii="Tahoma" w:eastAsia="宋体" w:hAnsi="Tahoma" w:cs="Tahoma"/>
          <w:color w:val="000000"/>
          <w:kern w:val="0"/>
          <w:sz w:val="18"/>
          <w:szCs w:val="18"/>
        </w:rPr>
        <w:t>月全国大学英语等级考试巡视的通知</w:t>
      </w:r>
    </w:p>
    <w:p w:rsidR="00FE7B10" w:rsidRPr="00FE7B10" w:rsidRDefault="00FE7B10" w:rsidP="00E32D3C">
      <w:pPr>
        <w:widowControl/>
        <w:shd w:val="clear" w:color="auto" w:fill="FFFFFF"/>
        <w:spacing w:before="100" w:beforeAutospacing="1" w:after="100" w:afterAutospacing="1" w:line="240" w:lineRule="exact"/>
        <w:ind w:firstLine="480"/>
        <w:jc w:val="left"/>
        <w:rPr>
          <w:rFonts w:ascii="宋体" w:eastAsia="宋体" w:hAnsi="宋体" w:cs="宋体"/>
          <w:kern w:val="0"/>
          <w:szCs w:val="21"/>
        </w:rPr>
      </w:pPr>
      <w:r w:rsidRPr="00FE7B10">
        <w:rPr>
          <w:rFonts w:ascii="宋体" w:eastAsia="宋体" w:hAnsi="宋体" w:cs="宋体" w:hint="eastAsia"/>
          <w:kern w:val="0"/>
          <w:szCs w:val="21"/>
        </w:rPr>
        <w:t>附件：</w:t>
      </w:r>
      <w:r w:rsidR="00E32D3C" w:rsidRPr="00FE7B10">
        <w:rPr>
          <w:rFonts w:ascii="Tahoma" w:eastAsia="宋体" w:hAnsi="Tahoma" w:cs="Tahoma"/>
          <w:color w:val="000000"/>
          <w:kern w:val="0"/>
          <w:sz w:val="18"/>
          <w:szCs w:val="18"/>
        </w:rPr>
        <w:t xml:space="preserve"> </w:t>
      </w:r>
      <w:r w:rsidRPr="00FE7B10">
        <w:rPr>
          <w:rFonts w:ascii="Tahoma" w:eastAsia="宋体" w:hAnsi="Tahoma" w:cs="Tahoma"/>
          <w:color w:val="000000"/>
          <w:kern w:val="0"/>
          <w:sz w:val="18"/>
          <w:szCs w:val="18"/>
        </w:rPr>
        <w:t xml:space="preserve">1. CET4 </w:t>
      </w:r>
      <w:r w:rsidRPr="00FE7B10">
        <w:rPr>
          <w:rFonts w:ascii="Tahoma" w:eastAsia="宋体" w:hAnsi="Tahoma" w:cs="Tahoma"/>
          <w:color w:val="000000"/>
          <w:kern w:val="0"/>
          <w:sz w:val="18"/>
          <w:szCs w:val="18"/>
        </w:rPr>
        <w:t>巡视员安排表</w:t>
      </w:r>
    </w:p>
    <w:p w:rsidR="00FE7B10" w:rsidRPr="00FE7B10" w:rsidRDefault="00E32D3C" w:rsidP="00E32D3C">
      <w:pPr>
        <w:widowControl/>
        <w:shd w:val="clear" w:color="auto" w:fill="FFFFFF"/>
        <w:spacing w:before="100" w:beforeAutospacing="1" w:after="100" w:afterAutospacing="1" w:line="240" w:lineRule="exact"/>
        <w:ind w:leftChars="-2" w:left="-4" w:firstLineChars="650" w:firstLine="1170"/>
        <w:jc w:val="left"/>
        <w:rPr>
          <w:rFonts w:ascii="宋体" w:eastAsia="宋体" w:hAnsi="宋体" w:cs="宋体"/>
          <w:kern w:val="0"/>
          <w:szCs w:val="21"/>
        </w:rPr>
      </w:pPr>
      <w:r>
        <w:rPr>
          <w:rFonts w:ascii="Tahoma" w:eastAsia="宋体" w:hAnsi="Tahoma" w:cs="Tahoma"/>
          <w:color w:val="000000"/>
          <w:kern w:val="0"/>
          <w:sz w:val="18"/>
          <w:szCs w:val="18"/>
        </w:rPr>
        <w:t>2</w:t>
      </w:r>
      <w:r w:rsidR="00FE7B10" w:rsidRPr="00FE7B10">
        <w:rPr>
          <w:rFonts w:ascii="Tahoma" w:eastAsia="宋体" w:hAnsi="Tahoma" w:cs="Tahoma"/>
          <w:color w:val="000000"/>
          <w:kern w:val="0"/>
          <w:sz w:val="18"/>
          <w:szCs w:val="18"/>
        </w:rPr>
        <w:t>. CET4</w:t>
      </w:r>
      <w:r w:rsidR="00FE7B10" w:rsidRPr="00FE7B10">
        <w:rPr>
          <w:rFonts w:ascii="Tahoma" w:eastAsia="宋体" w:hAnsi="Tahoma" w:cs="Tahoma"/>
          <w:color w:val="000000"/>
          <w:kern w:val="0"/>
          <w:sz w:val="18"/>
          <w:szCs w:val="18"/>
        </w:rPr>
        <w:t>考生信息汇总表</w:t>
      </w:r>
    </w:p>
    <w:p w:rsidR="00FE7B10" w:rsidRPr="00FE7B10" w:rsidRDefault="00E32D3C" w:rsidP="00E32D3C">
      <w:pPr>
        <w:widowControl/>
        <w:shd w:val="clear" w:color="auto" w:fill="FFFFFF"/>
        <w:spacing w:before="100" w:beforeAutospacing="1" w:after="100" w:afterAutospacing="1" w:line="240" w:lineRule="exact"/>
        <w:ind w:leftChars="-2" w:left="-4" w:firstLineChars="650" w:firstLine="1170"/>
        <w:jc w:val="left"/>
        <w:rPr>
          <w:rFonts w:ascii="宋体" w:eastAsia="宋体" w:hAnsi="宋体" w:cs="宋体"/>
          <w:kern w:val="0"/>
          <w:szCs w:val="21"/>
        </w:rPr>
      </w:pPr>
      <w:r>
        <w:rPr>
          <w:rFonts w:ascii="Tahoma" w:eastAsia="宋体" w:hAnsi="Tahoma" w:cs="Tahoma" w:hint="eastAsia"/>
          <w:color w:val="000000"/>
          <w:kern w:val="0"/>
          <w:sz w:val="18"/>
          <w:szCs w:val="18"/>
        </w:rPr>
        <w:t>3.</w:t>
      </w:r>
      <w:r w:rsidR="00FE7B10" w:rsidRPr="00FE7B10">
        <w:rPr>
          <w:rFonts w:ascii="Tahoma" w:eastAsia="宋体" w:hAnsi="Tahoma" w:cs="Tahoma"/>
          <w:color w:val="000000"/>
          <w:kern w:val="0"/>
          <w:sz w:val="18"/>
          <w:szCs w:val="18"/>
        </w:rPr>
        <w:t xml:space="preserve"> CET6 </w:t>
      </w:r>
      <w:r w:rsidR="00FE7B10" w:rsidRPr="00FE7B10">
        <w:rPr>
          <w:rFonts w:ascii="Tahoma" w:eastAsia="宋体" w:hAnsi="Tahoma" w:cs="Tahoma"/>
          <w:color w:val="000000"/>
          <w:kern w:val="0"/>
          <w:sz w:val="18"/>
          <w:szCs w:val="18"/>
        </w:rPr>
        <w:t>巡视员安排表</w:t>
      </w:r>
    </w:p>
    <w:p w:rsidR="00FE7B10" w:rsidRPr="00FE7B10" w:rsidRDefault="00E32D3C" w:rsidP="00E32D3C">
      <w:pPr>
        <w:widowControl/>
        <w:shd w:val="clear" w:color="auto" w:fill="FFFFFF"/>
        <w:spacing w:before="100" w:beforeAutospacing="1" w:after="100" w:afterAutospacing="1" w:line="240" w:lineRule="exact"/>
        <w:ind w:leftChars="-2" w:left="-4" w:firstLineChars="650" w:firstLine="1170"/>
        <w:jc w:val="left"/>
        <w:rPr>
          <w:rFonts w:ascii="宋体" w:eastAsia="宋体" w:hAnsi="宋体" w:cs="宋体"/>
          <w:kern w:val="0"/>
          <w:szCs w:val="21"/>
        </w:rPr>
      </w:pPr>
      <w:r>
        <w:rPr>
          <w:rFonts w:ascii="Tahoma" w:eastAsia="宋体" w:hAnsi="Tahoma" w:cs="Tahoma" w:hint="eastAsia"/>
          <w:color w:val="000000"/>
          <w:kern w:val="0"/>
          <w:sz w:val="18"/>
          <w:szCs w:val="18"/>
        </w:rPr>
        <w:t>4.</w:t>
      </w:r>
      <w:r w:rsidR="00FE7B10" w:rsidRPr="00FE7B10">
        <w:rPr>
          <w:rFonts w:ascii="Tahoma" w:eastAsia="宋体" w:hAnsi="Tahoma" w:cs="Tahoma"/>
          <w:color w:val="000000"/>
          <w:kern w:val="0"/>
          <w:sz w:val="18"/>
          <w:szCs w:val="18"/>
        </w:rPr>
        <w:t xml:space="preserve"> CET6</w:t>
      </w:r>
      <w:r w:rsidR="00FE7B10" w:rsidRPr="00FE7B10">
        <w:rPr>
          <w:rFonts w:ascii="Tahoma" w:eastAsia="宋体" w:hAnsi="Tahoma" w:cs="Tahoma"/>
          <w:color w:val="000000"/>
          <w:kern w:val="0"/>
          <w:sz w:val="18"/>
          <w:szCs w:val="18"/>
        </w:rPr>
        <w:t>考生信息汇总表</w:t>
      </w:r>
    </w:p>
    <w:p w:rsidR="00FE7B10" w:rsidRPr="00FE7B10" w:rsidRDefault="00FE7B10" w:rsidP="00E32D3C">
      <w:pPr>
        <w:widowControl/>
        <w:shd w:val="clear" w:color="auto" w:fill="FFFFFF"/>
        <w:spacing w:before="100" w:beforeAutospacing="1" w:after="100" w:afterAutospacing="1" w:line="240" w:lineRule="exact"/>
        <w:ind w:leftChars="-2" w:left="-4" w:firstLineChars="650" w:firstLine="1170"/>
        <w:jc w:val="left"/>
        <w:rPr>
          <w:rFonts w:ascii="宋体" w:eastAsia="宋体" w:hAnsi="宋体" w:cs="宋体"/>
          <w:kern w:val="0"/>
          <w:szCs w:val="21"/>
        </w:rPr>
      </w:pPr>
      <w:r w:rsidRPr="00FE7B10">
        <w:rPr>
          <w:rFonts w:ascii="Tahoma" w:eastAsia="宋体" w:hAnsi="Tahoma" w:cs="Tahoma"/>
          <w:color w:val="000000"/>
          <w:kern w:val="0"/>
          <w:sz w:val="18"/>
          <w:szCs w:val="18"/>
        </w:rPr>
        <w:t xml:space="preserve">5. </w:t>
      </w:r>
      <w:r w:rsidRPr="00FE7B10">
        <w:rPr>
          <w:rFonts w:ascii="Tahoma" w:eastAsia="宋体" w:hAnsi="Tahoma" w:cs="Tahoma"/>
          <w:color w:val="000000"/>
          <w:kern w:val="0"/>
          <w:sz w:val="18"/>
          <w:szCs w:val="18"/>
        </w:rPr>
        <w:t>英语应用能力</w:t>
      </w:r>
      <w:r w:rsidRPr="00FE7B10">
        <w:rPr>
          <w:rFonts w:ascii="Tahoma" w:eastAsia="宋体" w:hAnsi="Tahoma" w:cs="Tahoma"/>
          <w:color w:val="000000"/>
          <w:kern w:val="0"/>
          <w:sz w:val="18"/>
          <w:szCs w:val="18"/>
        </w:rPr>
        <w:t>B</w:t>
      </w:r>
      <w:r w:rsidRPr="00FE7B10">
        <w:rPr>
          <w:rFonts w:ascii="Tahoma" w:eastAsia="宋体" w:hAnsi="Tahoma" w:cs="Tahoma"/>
          <w:color w:val="000000"/>
          <w:kern w:val="0"/>
          <w:sz w:val="18"/>
          <w:szCs w:val="18"/>
        </w:rPr>
        <w:t>级</w:t>
      </w:r>
      <w:r w:rsidRPr="00FE7B10">
        <w:rPr>
          <w:rFonts w:ascii="Tahoma" w:eastAsia="宋体" w:hAnsi="Tahoma" w:cs="Tahoma"/>
          <w:color w:val="000000"/>
          <w:kern w:val="0"/>
          <w:sz w:val="18"/>
          <w:szCs w:val="18"/>
        </w:rPr>
        <w:t xml:space="preserve"> </w:t>
      </w:r>
      <w:r w:rsidRPr="00FE7B10">
        <w:rPr>
          <w:rFonts w:ascii="Tahoma" w:eastAsia="宋体" w:hAnsi="Tahoma" w:cs="Tahoma"/>
          <w:color w:val="000000"/>
          <w:kern w:val="0"/>
          <w:sz w:val="18"/>
          <w:szCs w:val="18"/>
        </w:rPr>
        <w:t>巡视员安排表</w:t>
      </w:r>
    </w:p>
    <w:p w:rsidR="00FE7B10" w:rsidRPr="00FE7B10" w:rsidRDefault="00FE7B10" w:rsidP="00FE7B10">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FE7B10">
        <w:rPr>
          <w:rFonts w:ascii="宋体" w:eastAsia="宋体" w:hAnsi="宋体" w:cs="宋体" w:hint="eastAsia"/>
          <w:kern w:val="0"/>
          <w:szCs w:val="21"/>
        </w:rPr>
        <w:t> </w:t>
      </w:r>
      <w:r>
        <w:rPr>
          <w:rFonts w:ascii="宋体" w:eastAsia="宋体" w:hAnsi="宋体" w:cs="宋体"/>
          <w:kern w:val="0"/>
          <w:szCs w:val="21"/>
        </w:rPr>
        <w:t xml:space="preserve">                                                 </w:t>
      </w:r>
      <w:r w:rsidRPr="00FE7B10">
        <w:rPr>
          <w:rFonts w:ascii="宋体" w:eastAsia="宋体" w:hAnsi="宋体" w:cs="宋体"/>
          <w:kern w:val="0"/>
          <w:sz w:val="24"/>
          <w:szCs w:val="24"/>
        </w:rPr>
        <w:t xml:space="preserve"> </w:t>
      </w:r>
      <w:r w:rsidRPr="00FE7B10">
        <w:rPr>
          <w:rFonts w:ascii="宋体" w:eastAsia="宋体" w:hAnsi="宋体" w:cs="宋体" w:hint="eastAsia"/>
          <w:kern w:val="0"/>
          <w:sz w:val="24"/>
          <w:szCs w:val="24"/>
        </w:rPr>
        <w:t>广西师范大学教务处</w:t>
      </w:r>
    </w:p>
    <w:p w:rsidR="00FE7B10" w:rsidRPr="00FE7B10" w:rsidRDefault="00FE7B10" w:rsidP="00E32D3C">
      <w:pPr>
        <w:widowControl/>
        <w:shd w:val="clear" w:color="auto" w:fill="FFFFFF"/>
        <w:spacing w:before="100" w:beforeAutospacing="1" w:after="100" w:afterAutospacing="1" w:line="450" w:lineRule="atLeast"/>
        <w:ind w:right="360" w:firstLine="480"/>
        <w:jc w:val="right"/>
        <w:rPr>
          <w:sz w:val="24"/>
          <w:szCs w:val="24"/>
        </w:rPr>
      </w:pPr>
      <w:r w:rsidRPr="00FE7B10">
        <w:rPr>
          <w:rFonts w:ascii="宋体" w:eastAsia="宋体" w:hAnsi="宋体" w:cs="宋体" w:hint="eastAsia"/>
          <w:kern w:val="0"/>
          <w:sz w:val="24"/>
          <w:szCs w:val="24"/>
        </w:rPr>
        <w:t>201</w:t>
      </w:r>
      <w:r w:rsidRPr="00FE7B10">
        <w:rPr>
          <w:rFonts w:ascii="宋体" w:eastAsia="宋体" w:hAnsi="宋体" w:cs="宋体"/>
          <w:kern w:val="0"/>
          <w:sz w:val="24"/>
          <w:szCs w:val="24"/>
        </w:rPr>
        <w:t>7</w:t>
      </w:r>
      <w:r w:rsidRPr="00FE7B10">
        <w:rPr>
          <w:rFonts w:ascii="宋体" w:eastAsia="宋体" w:hAnsi="宋体" w:cs="宋体" w:hint="eastAsia"/>
          <w:kern w:val="0"/>
          <w:sz w:val="24"/>
          <w:szCs w:val="24"/>
        </w:rPr>
        <w:t>年</w:t>
      </w:r>
      <w:r w:rsidRPr="00FE7B10">
        <w:rPr>
          <w:rFonts w:ascii="宋体" w:eastAsia="宋体" w:hAnsi="宋体" w:cs="宋体"/>
          <w:kern w:val="0"/>
          <w:sz w:val="24"/>
          <w:szCs w:val="24"/>
        </w:rPr>
        <w:t>6</w:t>
      </w:r>
      <w:r w:rsidRPr="00FE7B10">
        <w:rPr>
          <w:rFonts w:ascii="宋体" w:eastAsia="宋体" w:hAnsi="宋体" w:cs="宋体" w:hint="eastAsia"/>
          <w:kern w:val="0"/>
          <w:sz w:val="24"/>
          <w:szCs w:val="24"/>
        </w:rPr>
        <w:t>月</w:t>
      </w:r>
      <w:r w:rsidRPr="00FE7B10">
        <w:rPr>
          <w:rFonts w:ascii="宋体" w:eastAsia="宋体" w:hAnsi="宋体" w:cs="宋体"/>
          <w:kern w:val="0"/>
          <w:sz w:val="24"/>
          <w:szCs w:val="24"/>
        </w:rPr>
        <w:t>7</w:t>
      </w:r>
      <w:r w:rsidRPr="00FE7B10">
        <w:rPr>
          <w:rFonts w:ascii="宋体" w:eastAsia="宋体" w:hAnsi="宋体" w:cs="宋体" w:hint="eastAsia"/>
          <w:kern w:val="0"/>
          <w:sz w:val="24"/>
          <w:szCs w:val="24"/>
        </w:rPr>
        <w:t>日</w:t>
      </w:r>
    </w:p>
    <w:sectPr w:rsidR="00FE7B10" w:rsidRPr="00FE7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41" w:rsidRDefault="00BF1441" w:rsidP="001A2946">
      <w:r>
        <w:separator/>
      </w:r>
    </w:p>
  </w:endnote>
  <w:endnote w:type="continuationSeparator" w:id="0">
    <w:p w:rsidR="00BF1441" w:rsidRDefault="00BF1441" w:rsidP="001A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41" w:rsidRDefault="00BF1441" w:rsidP="001A2946">
      <w:r>
        <w:separator/>
      </w:r>
    </w:p>
  </w:footnote>
  <w:footnote w:type="continuationSeparator" w:id="0">
    <w:p w:rsidR="00BF1441" w:rsidRDefault="00BF1441" w:rsidP="001A2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27EE8"/>
    <w:multiLevelType w:val="multilevel"/>
    <w:tmpl w:val="D492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3F"/>
    <w:rsid w:val="001A2946"/>
    <w:rsid w:val="00427616"/>
    <w:rsid w:val="00456A3F"/>
    <w:rsid w:val="005331F5"/>
    <w:rsid w:val="00572129"/>
    <w:rsid w:val="00BF1441"/>
    <w:rsid w:val="00E32D3C"/>
    <w:rsid w:val="00FE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71BE72-97C1-4439-8D29-A1CE63E1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7B10"/>
    <w:rPr>
      <w:rFonts w:ascii="Tahoma" w:hAnsi="Tahoma" w:cs="Tahoma" w:hint="default"/>
      <w:strike w:val="0"/>
      <w:dstrike w:val="0"/>
      <w:color w:val="000000"/>
      <w:sz w:val="18"/>
      <w:szCs w:val="18"/>
      <w:u w:val="none"/>
      <w:effect w:val="none"/>
    </w:rPr>
  </w:style>
  <w:style w:type="paragraph" w:styleId="a4">
    <w:name w:val="header"/>
    <w:basedOn w:val="a"/>
    <w:link w:val="Char"/>
    <w:uiPriority w:val="99"/>
    <w:unhideWhenUsed/>
    <w:rsid w:val="001A2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2946"/>
    <w:rPr>
      <w:sz w:val="18"/>
      <w:szCs w:val="18"/>
    </w:rPr>
  </w:style>
  <w:style w:type="paragraph" w:styleId="a5">
    <w:name w:val="footer"/>
    <w:basedOn w:val="a"/>
    <w:link w:val="Char0"/>
    <w:uiPriority w:val="99"/>
    <w:unhideWhenUsed/>
    <w:rsid w:val="001A2946"/>
    <w:pPr>
      <w:tabs>
        <w:tab w:val="center" w:pos="4153"/>
        <w:tab w:val="right" w:pos="8306"/>
      </w:tabs>
      <w:snapToGrid w:val="0"/>
      <w:jc w:val="left"/>
    </w:pPr>
    <w:rPr>
      <w:sz w:val="18"/>
      <w:szCs w:val="18"/>
    </w:rPr>
  </w:style>
  <w:style w:type="character" w:customStyle="1" w:styleId="Char0">
    <w:name w:val="页脚 Char"/>
    <w:basedOn w:val="a0"/>
    <w:link w:val="a5"/>
    <w:uiPriority w:val="99"/>
    <w:rsid w:val="001A29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24880">
      <w:bodyDiv w:val="1"/>
      <w:marLeft w:val="0"/>
      <w:marRight w:val="0"/>
      <w:marTop w:val="0"/>
      <w:marBottom w:val="0"/>
      <w:divBdr>
        <w:top w:val="none" w:sz="0" w:space="0" w:color="auto"/>
        <w:left w:val="none" w:sz="0" w:space="0" w:color="auto"/>
        <w:bottom w:val="none" w:sz="0" w:space="0" w:color="auto"/>
        <w:right w:val="none" w:sz="0" w:space="0" w:color="auto"/>
      </w:divBdr>
      <w:divsChild>
        <w:div w:id="707991276">
          <w:marLeft w:val="0"/>
          <w:marRight w:val="0"/>
          <w:marTop w:val="0"/>
          <w:marBottom w:val="0"/>
          <w:divBdr>
            <w:top w:val="none" w:sz="0" w:space="0" w:color="auto"/>
            <w:left w:val="none" w:sz="0" w:space="0" w:color="auto"/>
            <w:bottom w:val="none" w:sz="0" w:space="0" w:color="auto"/>
            <w:right w:val="none" w:sz="0" w:space="0" w:color="auto"/>
          </w:divBdr>
          <w:divsChild>
            <w:div w:id="977339310">
              <w:marLeft w:val="0"/>
              <w:marRight w:val="0"/>
              <w:marTop w:val="0"/>
              <w:marBottom w:val="0"/>
              <w:divBdr>
                <w:top w:val="none" w:sz="0" w:space="0" w:color="auto"/>
                <w:left w:val="none" w:sz="0" w:space="0" w:color="auto"/>
                <w:bottom w:val="none" w:sz="0" w:space="0" w:color="auto"/>
                <w:right w:val="none" w:sz="0" w:space="0" w:color="auto"/>
              </w:divBdr>
              <w:divsChild>
                <w:div w:id="1531798209">
                  <w:marLeft w:val="0"/>
                  <w:marRight w:val="0"/>
                  <w:marTop w:val="375"/>
                  <w:marBottom w:val="0"/>
                  <w:divBdr>
                    <w:top w:val="none" w:sz="0" w:space="0" w:color="auto"/>
                    <w:left w:val="none" w:sz="0" w:space="0" w:color="auto"/>
                    <w:bottom w:val="none" w:sz="0" w:space="0" w:color="auto"/>
                    <w:right w:val="none" w:sz="0" w:space="0" w:color="auto"/>
                  </w:divBdr>
                  <w:divsChild>
                    <w:div w:id="1414938467">
                      <w:marLeft w:val="300"/>
                      <w:marRight w:val="0"/>
                      <w:marTop w:val="300"/>
                      <w:marBottom w:val="300"/>
                      <w:divBdr>
                        <w:top w:val="none" w:sz="0" w:space="0" w:color="auto"/>
                        <w:left w:val="none" w:sz="0" w:space="0" w:color="auto"/>
                        <w:bottom w:val="none" w:sz="0" w:space="0" w:color="auto"/>
                        <w:right w:val="none" w:sz="0" w:space="0" w:color="auto"/>
                      </w:divBdr>
                      <w:divsChild>
                        <w:div w:id="40207230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106</Words>
  <Characters>605</Characters>
  <Application>Microsoft Office Word</Application>
  <DocSecurity>0</DocSecurity>
  <Lines>5</Lines>
  <Paragraphs>1</Paragraphs>
  <ScaleCrop>false</ScaleCrop>
  <Company>china</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2017-06-07T01:24:00Z</dcterms:created>
  <dcterms:modified xsi:type="dcterms:W3CDTF">2017-06-12T07:56:00Z</dcterms:modified>
</cp:coreProperties>
</file>