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教务〔2024〕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47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号 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8"/>
        <w:shd w:val="clear" w:color="auto" w:fill="FFFFFF"/>
        <w:spacing w:before="0" w:beforeAutospacing="0" w:after="0" w:afterAutospacing="0" w:line="460" w:lineRule="exact"/>
        <w:jc w:val="center"/>
        <w:textAlignment w:val="baseline"/>
        <w:rPr>
          <w:b/>
          <w:bCs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  <w:shd w:val="clear" w:color="auto" w:fill="FFFFFF"/>
        </w:rPr>
        <w:t>关于举办2024年第十八届iCAN大学生创新创业大赛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jc w:val="center"/>
        <w:textAlignment w:val="baseline"/>
        <w:rPr>
          <w:b/>
          <w:bCs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  <w:shd w:val="clear" w:color="auto" w:fill="FFFFFF"/>
        </w:rPr>
        <w:t>广西师范大学作品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shd w:val="clear" w:color="auto" w:fill="FFFFFF"/>
        </w:rPr>
        <w:t>征集的通知</w:t>
      </w:r>
    </w:p>
    <w:p>
      <w:pPr>
        <w:pStyle w:val="7"/>
        <w:spacing w:after="0"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7"/>
        <w:spacing w:after="0" w:line="360" w:lineRule="auto"/>
        <w:ind w:left="0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各学院（部）：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为选拔优秀学生队伍代表学校参加2024年第十八届iCAN大学生创新创业大赛华南赛区竞赛及全国总决赛，经研究，决定举办广西师范大学作品征集，现将有关事项通知如下：</w:t>
      </w:r>
    </w:p>
    <w:p>
      <w:pPr>
        <w:pStyle w:val="7"/>
        <w:spacing w:after="0" w:line="360" w:lineRule="auto"/>
        <w:ind w:left="0" w:leftChars="0"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一、大赛简介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CAN大赛自2007年发起至今，得到了广大青年学生的热爱。iCAN大赛倡导科技创新服务社会，引导和激励高校学生勇于创新，发现和培养一批有作为、有潜力的优秀青年创新人才，促进和加强物联网、智能制造、人工智能等高科技领域的产学研结合，搭建科技人才创新生态平台。</w:t>
      </w:r>
    </w:p>
    <w:p>
      <w:pPr>
        <w:pStyle w:val="7"/>
        <w:spacing w:after="0" w:line="360" w:lineRule="auto"/>
        <w:ind w:left="0" w:leftChars="0"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二、大赛赛道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（一）创新赛道。鼓励学生激发创新思维，掌握创新方法，展示团队的创新实践能力，通过团队协作自主完成的原始创新作品为主。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（二）创业赛道。鼓励学生提升自身创业能力，投身创业实践，创造社会效益和商业价值，要求团队进一步完善项目作品，完成公司注册。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（三）挑战赛道。根据行业发展需求设计相关实战创新赛题，团队根据要求制作完成项目，激发学生掌握前沿技术，提升实战技能，带动就业创业。挑战赛题方案另行发布。</w:t>
      </w:r>
    </w:p>
    <w:p>
      <w:pPr>
        <w:pStyle w:val="7"/>
        <w:spacing w:after="0" w:line="360" w:lineRule="auto"/>
        <w:ind w:left="0" w:leftChars="0"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四、参赛项目要求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参赛项目需结合物联网、人工智能、互联网、云计算、大数据、区块链等新一代信息技术，实现在智慧家庭、智慧农业、智慧社区、智慧医疗、智能交通、智能教育、智能穿戴、智能制造、智慧文娱等各领域的创新应用。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参赛项目要符合国家法律法规，必须为参赛团队原创项目，使用的核心技术、知识产权为参赛团队所有或经技术持有者书面授权，具有创新性和商业价值，且不得侵犯任何第三方知识产权，凡参赛团队必须接受大赛有关免责条款。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（三）参赛项目需要制作出可以演示和操作的产品原型为有效参赛作品，往届国赛一、二等奖项目不可参与本届比赛。</w:t>
      </w:r>
    </w:p>
    <w:p>
      <w:pPr>
        <w:pStyle w:val="7"/>
        <w:spacing w:after="0" w:line="360" w:lineRule="auto"/>
        <w:ind w:left="0" w:leftChars="0"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五、参赛方式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1.全日制在校本科生均可参加，学院、专业、年级不限；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2.以小组形式参赛，2-5人一组，每位学生仅限参与一支队伍。</w:t>
      </w:r>
    </w:p>
    <w:p>
      <w:pPr>
        <w:pStyle w:val="7"/>
        <w:spacing w:after="0" w:line="360" w:lineRule="auto"/>
        <w:ind w:left="0" w:leftChars="0"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六、报名时间及方式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参赛项目均须在大赛官网（www.g-ican.com）提交报名材料，报名时间截至2024年7月31日。为方便联系，请报名学生加入“</w:t>
      </w:r>
      <w:r>
        <w:rPr>
          <w:rFonts w:ascii="宋体" w:hAnsi="宋体" w:eastAsia="宋体" w:cs="宋体"/>
          <w:sz w:val="24"/>
          <w:szCs w:val="24"/>
        </w:rPr>
        <w:t>iCAN大学生创新创业大赛·师大</w:t>
      </w:r>
      <w:r>
        <w:rPr>
          <w:rFonts w:hint="eastAsia" w:ascii="宋体" w:hAnsi="宋体" w:eastAsia="宋体" w:cs="宋体"/>
          <w:sz w:val="24"/>
          <w:szCs w:val="24"/>
        </w:rPr>
        <w:t>”QQ群：</w:t>
      </w:r>
      <w:r>
        <w:rPr>
          <w:rFonts w:ascii="宋体" w:hAnsi="宋体" w:eastAsia="宋体" w:cs="宋体"/>
          <w:sz w:val="24"/>
          <w:szCs w:val="24"/>
        </w:rPr>
        <w:t>821399817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7"/>
        <w:spacing w:after="0" w:line="360" w:lineRule="auto"/>
        <w:ind w:left="0" w:leftChars="0"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七、奖项设置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根据竞赛报名情况设立一等奖、二等奖、三等奖，设奖比例不超过参赛选手总数的10%、20%、30%。推荐优秀队伍代表我校参加2024年第十八届iCAN大学生创新创业大赛华南赛区竞赛。</w:t>
      </w:r>
    </w:p>
    <w:p>
      <w:pPr>
        <w:pStyle w:val="7"/>
        <w:spacing w:after="0" w:line="360" w:lineRule="auto"/>
        <w:ind w:left="0" w:leftChars="0"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八、其他要求</w:t>
      </w:r>
    </w:p>
    <w:p>
      <w:pPr>
        <w:pStyle w:val="7"/>
        <w:spacing w:after="0" w:line="360" w:lineRule="auto"/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所有参赛队伍请务必同时登录广西师范大学竞赛管理系统（系统登录网址：http://gxnu.racelink.cn），及时上传获奖证书扫描件。</w:t>
      </w:r>
    </w:p>
    <w:p>
      <w:pPr>
        <w:pStyle w:val="7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其他未尽事宜，请联系景老师：3698179。</w:t>
      </w:r>
    </w:p>
    <w:p>
      <w:pPr>
        <w:pStyle w:val="7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spacing w:after="0"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教务处     </w:t>
      </w:r>
    </w:p>
    <w:p>
      <w:pPr>
        <w:pStyle w:val="7"/>
        <w:spacing w:after="0"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2024年5月28日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MGNkMzBhNmYwMDg2NzZjZTBjMWY0MDc0ODNmN2QifQ=="/>
  </w:docVars>
  <w:rsids>
    <w:rsidRoot w:val="00C44724"/>
    <w:rsid w:val="00013687"/>
    <w:rsid w:val="0002138B"/>
    <w:rsid w:val="0006201C"/>
    <w:rsid w:val="000900C9"/>
    <w:rsid w:val="000B4C7B"/>
    <w:rsid w:val="000C1BAE"/>
    <w:rsid w:val="000D6EC1"/>
    <w:rsid w:val="001221C1"/>
    <w:rsid w:val="00164493"/>
    <w:rsid w:val="00252E89"/>
    <w:rsid w:val="0026714F"/>
    <w:rsid w:val="0027342B"/>
    <w:rsid w:val="002811E6"/>
    <w:rsid w:val="00284C4F"/>
    <w:rsid w:val="002A480E"/>
    <w:rsid w:val="002B1EE4"/>
    <w:rsid w:val="002D2F4E"/>
    <w:rsid w:val="003016D4"/>
    <w:rsid w:val="00314B3A"/>
    <w:rsid w:val="00320810"/>
    <w:rsid w:val="003210AE"/>
    <w:rsid w:val="003313D7"/>
    <w:rsid w:val="003D1B40"/>
    <w:rsid w:val="003F2118"/>
    <w:rsid w:val="0044216D"/>
    <w:rsid w:val="00457536"/>
    <w:rsid w:val="004A1E6C"/>
    <w:rsid w:val="004E0BA7"/>
    <w:rsid w:val="004E281A"/>
    <w:rsid w:val="004F3B9B"/>
    <w:rsid w:val="00532CC1"/>
    <w:rsid w:val="00540FE6"/>
    <w:rsid w:val="00583D94"/>
    <w:rsid w:val="0059421A"/>
    <w:rsid w:val="005C54C8"/>
    <w:rsid w:val="005E0592"/>
    <w:rsid w:val="005E46A0"/>
    <w:rsid w:val="00604368"/>
    <w:rsid w:val="00611787"/>
    <w:rsid w:val="006142C3"/>
    <w:rsid w:val="00627B00"/>
    <w:rsid w:val="006B3C62"/>
    <w:rsid w:val="00704A73"/>
    <w:rsid w:val="00795877"/>
    <w:rsid w:val="007C7403"/>
    <w:rsid w:val="00821E68"/>
    <w:rsid w:val="008956A9"/>
    <w:rsid w:val="008D3569"/>
    <w:rsid w:val="009037CF"/>
    <w:rsid w:val="00904C08"/>
    <w:rsid w:val="009162BB"/>
    <w:rsid w:val="00960B80"/>
    <w:rsid w:val="0097535A"/>
    <w:rsid w:val="00984882"/>
    <w:rsid w:val="009A0FE3"/>
    <w:rsid w:val="009A1182"/>
    <w:rsid w:val="009B3046"/>
    <w:rsid w:val="009E0AB5"/>
    <w:rsid w:val="009F1D5A"/>
    <w:rsid w:val="009F6209"/>
    <w:rsid w:val="00A57FAD"/>
    <w:rsid w:val="00A76428"/>
    <w:rsid w:val="00B14EFE"/>
    <w:rsid w:val="00B5796D"/>
    <w:rsid w:val="00B77656"/>
    <w:rsid w:val="00B8291B"/>
    <w:rsid w:val="00B83680"/>
    <w:rsid w:val="00B86D97"/>
    <w:rsid w:val="00B92611"/>
    <w:rsid w:val="00BD7CA1"/>
    <w:rsid w:val="00C2674D"/>
    <w:rsid w:val="00C44724"/>
    <w:rsid w:val="00C57773"/>
    <w:rsid w:val="00C970ED"/>
    <w:rsid w:val="00CB426D"/>
    <w:rsid w:val="00D70B72"/>
    <w:rsid w:val="00D9252F"/>
    <w:rsid w:val="00DC1341"/>
    <w:rsid w:val="00E04E7B"/>
    <w:rsid w:val="00E06591"/>
    <w:rsid w:val="00E43830"/>
    <w:rsid w:val="00EA599A"/>
    <w:rsid w:val="00EB6B35"/>
    <w:rsid w:val="00ED222C"/>
    <w:rsid w:val="00F41EAB"/>
    <w:rsid w:val="00F611B1"/>
    <w:rsid w:val="0F625791"/>
    <w:rsid w:val="25814FF8"/>
    <w:rsid w:val="2DCF003E"/>
    <w:rsid w:val="30FF2EAD"/>
    <w:rsid w:val="4E64211A"/>
    <w:rsid w:val="52CA3347"/>
    <w:rsid w:val="5C427AAA"/>
    <w:rsid w:val="5DAC403A"/>
    <w:rsid w:val="70081465"/>
    <w:rsid w:val="74C83AAD"/>
    <w:rsid w:val="787C29A8"/>
    <w:rsid w:val="7DF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4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标题 2 字符"/>
    <w:basedOn w:val="11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vsbcontent_en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autoRedefine/>
    <w:semiHidden/>
    <w:qFormat/>
    <w:uiPriority w:val="0"/>
  </w:style>
  <w:style w:type="character" w:customStyle="1" w:styleId="21">
    <w:name w:val="批注框文本 字符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1110</Characters>
  <Lines>8</Lines>
  <Paragraphs>2</Paragraphs>
  <TotalTime>4</TotalTime>
  <ScaleCrop>false</ScaleCrop>
  <LinksUpToDate>false</LinksUpToDate>
  <CharactersWithSpaces>1117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2022-03-28T02:08:00Z</dcterms:created>
  <dc:creator>教务处</dc:creator>
  <cp:lastModifiedBy>教务处</cp:lastModifiedBy>
  <dcterms:modified xsi:type="dcterms:W3CDTF">2024-05-29T02:06:17Z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42148A82A5BC48A48E7F27EEC9992E14_13</vt:lpwstr>
  </property>
</Properties>
</file>