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新宋体" w:hAnsi="新宋体" w:eastAsia="新宋体" w:cs="新宋体"/>
          <w:sz w:val="22"/>
          <w:szCs w:val="28"/>
        </w:rPr>
      </w:pPr>
      <w:r>
        <w:rPr>
          <w:rFonts w:hint="eastAsia" w:ascii="新宋体" w:hAnsi="新宋体" w:eastAsia="新宋体" w:cs="新宋体"/>
          <w:sz w:val="22"/>
          <w:szCs w:val="28"/>
        </w:rPr>
        <w:t>桂教办〔2019〕83号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新宋体" w:hAnsi="新宋体" w:eastAsia="新宋体" w:cs="新宋体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新宋体" w:hAnsi="新宋体" w:eastAsia="新宋体" w:cs="新宋体"/>
          <w:b/>
          <w:bCs/>
          <w:sz w:val="40"/>
          <w:szCs w:val="4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0"/>
          <w:szCs w:val="48"/>
          <w:lang w:val="en-US" w:eastAsia="zh-CN"/>
        </w:rPr>
        <w:t>自治区教育厅办公室关于开展高等学校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新宋体" w:hAnsi="新宋体" w:eastAsia="新宋体" w:cs="新宋体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40"/>
          <w:szCs w:val="48"/>
          <w:lang w:val="en-US" w:eastAsia="zh-CN"/>
        </w:rPr>
        <w:t>和中等职业学校教材管理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新宋体" w:hAnsi="新宋体" w:eastAsia="新宋体" w:cs="新宋体"/>
          <w:b/>
          <w:bCs/>
          <w:sz w:val="40"/>
          <w:szCs w:val="4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0"/>
          <w:szCs w:val="48"/>
          <w:lang w:val="en-US" w:eastAsia="zh-CN"/>
        </w:rPr>
        <w:t>情况调研的通知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各市教育局，各有关县（市、区）教育局，各高等学校，区直中等职业学校：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为进一步加强我区高等学校和中等职业学校教材管理，完善教材管理政策，加强教材体系建设，经研究，决定开展高等学校和中等职业学校教材管理情况调研。现将有关事项通知如下：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一、调研内容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（一）教材管理总体情况，包括教材管理制度建设，教材编写、选用、采购管理机制等。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（二）高等学校思想政治理论课教材使用情况，高等学校“马工程”课程使用“马工程”重点教材情况。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（三）中等职业学校德育课教材使用情况。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（四）公共基础课、专业课教材使用情况。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（五）自编教材编写和使用情况。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（六）境外教材使用情况。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七）教材管理和建设存在的困难、问题和意见、建议。此次调研时间节点为2018年秋季学期至2019年春季学期，教材范围为学校开展各学历层次的全日制和成人教育（含研究生、本科、专科、中等职业教育）所使用的教材，不包括讲义、实训手册、实验报告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二、调研方式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一）书面调研。面向所有高等学校、中职学校开展书面调研。每校提交一份教材建设情况汇报材料（提纲见附件1），填写教材使用情况表（高等学校填写附件2、3、4、6、7、8，中等职业学校填写附件2、5、6、7、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（二）座谈调研。分别召开本科学校教材建设座谈会、高职高专学校教材建设座谈会、中等职业学校教材建设座谈会。座谈会事宜另行通知。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一）各学校提交的汇报材料和数据要真实准确、言简意赅，反映本学校教材管理的客观情况，所提建议措施要切实可行。汇报材料和数据要经学校主要领导审核后再上报，需提交电子文档及纸质文档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（二）材料报送截止日期为2019年4月30日。请各市教育局汇总市级、县级中等职业学校的材料报送我厅，各高等学校、区直中职学校的材料直接报送我厅。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（三）本通知的正文及附件可在自治区教育厅公众信息网“通知公告栏”（www.gxedu.gov.cn）下载。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未尽事宜，请与我厅课程教材发展中心联系。联系人及联系方式：谢俏静、0771—5815197，欧红芳、0771—5815820，邮箱：jczx@gxedu.gov.cn，地址：南宁市竹溪大道69号816室。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附件：1．调研提纲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2．教材分类使用情况统计表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3．高等学校思想政治理论课教材使用情况表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4．高等学校“马工程”教材使用情况表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5．中等职业学校德育课教材使用情况表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6．公共基础课和专业课使用规划教材情况表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7．自编教材使用情况表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8．境外原版教材使用情况表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9．已出版马克思主义理论研究和建设工程重点教材目录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广西壮族自治区教育厅办公室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2019年3月27日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  <w:t>调研提纲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 w:cs="新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教材管理基本情况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学校院系、专业数量，使用教材的数量，教材管理情况，包括教材管理制度建设，教材编写、选用、采购管理机制等。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高等学校思想政治理论课教材使用情况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使用思想政治理论课教材的院系和专业数量、学生数量，其中使用“马工程”思想政治理论课统编教材的数量和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</w:rPr>
        <w:t>比例，应使用但未使用统编教材的原因。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高等学校“马工程”课程（除思想政治理论课外）使用“马工程”重点教材情况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使用“马工程”教材的院系和专业数量、学生数量，使用比例情况，应使用但未使用“马工程”教材的原因。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中等职业学校德育课教材使用情况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使用德育课教材的专业数量、学生数量，其中国家规划教材的数量和比例，选用流程等，未使用国家规划教材的原因。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公共基础课、专业课教材使用情况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使用公共基础课、专业课教材的院系和专业数量、学生数量，其中规划教材的数量和比例，选用流程等，可使用但未使用规划教材的原因。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自编教材使用情况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使用自编教材的院系和专业数量、学生数量，规范编写流程、组建编写团队、开展质量审核、跟踪使用效果、组织修订等情况。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境外教材使用情况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使用境外原版教材的院系和专业数量、学生数量，选用流程、对意识形态内容进行审核的情况等。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征订采购情况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教材征订采购流程、供货渠道等。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九、教材管理和建设存在的问题和困难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十、意见建议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对自治区加强教材管理的意见建议，统筹建设自治区级教材的意见建议。</w:t>
      </w:r>
    </w:p>
    <w:sectPr>
      <w:pgSz w:w="11906" w:h="16838"/>
      <w:pgMar w:top="1327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B697"/>
    <w:multiLevelType w:val="singleLevel"/>
    <w:tmpl w:val="5B9DB6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96555"/>
    <w:rsid w:val="278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2019-04-11T02:15:00Z</dcterms:created>
  <dc:creator>-RUA-</dc:creator>
  <cp:lastModifiedBy>-RUA-</cp:lastModifiedBy>
  <dcterms:modified xsi:type="dcterms:W3CDTF">2019-04-11T02:38:19Z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