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b/>
          <w:bCs/>
          <w:color w:val="36363D"/>
          <w:sz w:val="28"/>
          <w:szCs w:val="28"/>
        </w:rPr>
      </w:pPr>
    </w:p>
    <w:p>
      <w:pPr>
        <w:spacing w:line="440" w:lineRule="exact"/>
        <w:jc w:val="center"/>
        <w:rPr>
          <w:rFonts w:hint="eastAsia"/>
          <w:sz w:val="24"/>
        </w:rPr>
      </w:pPr>
    </w:p>
    <w:p>
      <w:pPr>
        <w:spacing w:line="440" w:lineRule="exact"/>
        <w:rPr>
          <w:rFonts w:hint="eastAsia"/>
          <w:sz w:val="24"/>
        </w:rPr>
      </w:pPr>
    </w:p>
    <w:p>
      <w:pPr>
        <w:spacing w:line="440" w:lineRule="exact"/>
        <w:rPr>
          <w:rFonts w:hint="eastAsia" w:ascii="宋体" w:hAnsi="宋体" w:cs="宋体"/>
          <w:sz w:val="24"/>
        </w:rPr>
      </w:pPr>
    </w:p>
    <w:p>
      <w:pPr>
        <w:spacing w:line="440" w:lineRule="exact"/>
        <w:jc w:val="center"/>
        <w:rPr>
          <w:rFonts w:hint="eastAsia" w:ascii="宋体" w:hAnsi="宋体" w:cs="宋体"/>
          <w:sz w:val="24"/>
        </w:rPr>
      </w:pPr>
    </w:p>
    <w:p>
      <w:pPr>
        <w:spacing w:line="440" w:lineRule="exact"/>
        <w:jc w:val="center"/>
        <w:rPr>
          <w:rFonts w:hint="eastAsia" w:ascii="宋体" w:hAnsi="宋体" w:cs="宋体"/>
          <w:sz w:val="24"/>
        </w:rPr>
      </w:pPr>
      <w:r>
        <w:rPr>
          <w:rFonts w:hint="eastAsia" w:ascii="宋体" w:hAnsi="宋体" w:cs="宋体"/>
          <w:sz w:val="24"/>
        </w:rPr>
        <w:t>教务〔202</w:t>
      </w: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48</w:t>
      </w:r>
      <w:r>
        <w:rPr>
          <w:rFonts w:hint="eastAsia" w:ascii="宋体" w:hAnsi="宋体" w:cs="宋体"/>
          <w:sz w:val="24"/>
        </w:rPr>
        <w:t>号</w:t>
      </w:r>
    </w:p>
    <w:p>
      <w:pPr>
        <w:jc w:val="center"/>
        <w:rPr>
          <w:rStyle w:val="5"/>
          <w:rFonts w:hint="eastAsia" w:ascii="宋体" w:hAnsi="宋体"/>
          <w:color w:val="000000"/>
          <w:szCs w:val="21"/>
          <w:shd w:val="clear" w:color="auto" w:fill="FFFFFF"/>
        </w:rPr>
      </w:pPr>
    </w:p>
    <w:p>
      <w:pPr>
        <w:spacing w:line="440" w:lineRule="exact"/>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关于成立2024年上半年全国大学英语四、六级考试和高等学校英语应用能力B级考试广西师范大学考点工作领导小组的通知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0"/>
        <w:textAlignment w:val="baseline"/>
        <w:rPr>
          <w:rFonts w:hint="eastAsia" w:ascii="仿宋" w:hAnsi="仿宋" w:eastAsia="仿宋" w:cs="仿宋"/>
          <w:caps w:val="0"/>
          <w:color w:val="333333"/>
          <w:spacing w:val="0"/>
          <w:sz w:val="20"/>
          <w:szCs w:val="20"/>
        </w:rPr>
      </w:pPr>
      <w:r>
        <w:rPr>
          <w:rFonts w:hint="eastAsia" w:ascii="仿宋" w:hAnsi="仿宋" w:eastAsia="仿宋" w:cs="仿宋"/>
          <w:caps w:val="0"/>
          <w:color w:val="333333"/>
          <w:spacing w:val="0"/>
          <w:sz w:val="20"/>
          <w:szCs w:val="20"/>
          <w:shd w:val="clear" w:fill="FFFFFF"/>
          <w:vertAlign w:val="baseline"/>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各学院（部）、各有关单位：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pacing w:val="-4"/>
          <w:sz w:val="24"/>
          <w:szCs w:val="24"/>
          <w:lang w:val="en-US" w:eastAsia="zh-CN"/>
        </w:rPr>
        <w:t>《自治区招生考试院关于做好我区2024年上半</w:t>
      </w:r>
      <w:bookmarkStart w:id="0" w:name="_GoBack"/>
      <w:bookmarkEnd w:id="0"/>
      <w:r>
        <w:rPr>
          <w:rFonts w:hint="eastAsia" w:asciiTheme="minorEastAsia" w:hAnsiTheme="minorEastAsia" w:eastAsiaTheme="minorEastAsia" w:cstheme="minorEastAsia"/>
          <w:spacing w:val="-4"/>
          <w:sz w:val="24"/>
          <w:szCs w:val="24"/>
          <w:lang w:val="en-US" w:eastAsia="zh-CN"/>
        </w:rPr>
        <w:t>年全国大学英语四、六级考试和高校英语应用能力B级考试考务工作的通知》（桂考院〔2024〕106号）</w:t>
      </w:r>
      <w:r>
        <w:rPr>
          <w:rFonts w:hint="eastAsia" w:asciiTheme="minorEastAsia" w:hAnsiTheme="minorEastAsia" w:eastAsiaTheme="minorEastAsia" w:cstheme="minorEastAsia"/>
          <w:sz w:val="24"/>
          <w:szCs w:val="24"/>
        </w:rPr>
        <w:t>文件要求，202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上</w:t>
      </w:r>
      <w:r>
        <w:rPr>
          <w:rFonts w:hint="eastAsia" w:asciiTheme="minorEastAsia" w:hAnsiTheme="minorEastAsia" w:eastAsiaTheme="minorEastAsia" w:cstheme="minorEastAsia"/>
          <w:sz w:val="24"/>
          <w:szCs w:val="24"/>
        </w:rPr>
        <w:t>半年全国大学英语四、六级笔试和高校英语应用能力B级考试将于202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日（周六）至</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日（周日）间在我校育才校区、雁山校区和王城校区举行。为确保考试工作的科学、安全、有序、规范、公平、公正，现将有关事项通知如下：</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考试时间和地点</w:t>
      </w:r>
    </w:p>
    <w:tbl>
      <w:tblPr>
        <w:tblStyle w:val="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43"/>
        <w:gridCol w:w="2242"/>
        <w:gridCol w:w="4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日 期</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考试级别</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地 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6月15日09:00-11:20</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英语四级考试</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CET4</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育才校区：数学楼      16考场  480人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理科综合楼  33考场  963人</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雁山校区：文科四区    24考场  720人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文科一区    96考场 2880人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理科一区    31考场  910人</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王城校区：独秀楼       7考场  189人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6月15日09:00-11:10</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日语四级考试</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CJT4</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雁山校区：理科二区    16考场  477人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 w:hRule="atLeast"/>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6月15日09:00-11:10</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法语四级考试</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CFT4</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雁山校区：理科二区     2考场   38人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6月15日15:00-17:25</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英语六级考试</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CET6</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育才校区：数学楼      16考场  480人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理科综合楼  40考场 1195人</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雁山校区：文科四区    24考场  720人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文科一区    96考场 2880人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理科一区    31考场  930人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理科二区    23考场  683人</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王城校区：独秀楼      10考场  284人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7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6月16日15:00-17:00</w:t>
            </w:r>
          </w:p>
        </w:tc>
        <w:tc>
          <w:tcPr>
            <w:tcW w:w="130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高等学校英语</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应用能力B级考试</w:t>
            </w:r>
          </w:p>
        </w:tc>
        <w:tc>
          <w:tcPr>
            <w:tcW w:w="26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育才校区：数学楼       3考场   71人</w:t>
            </w:r>
          </w:p>
          <w:p>
            <w:pPr>
              <w:keepNext w:val="0"/>
              <w:keepLines w:val="0"/>
              <w:pageBreakBefore w:val="0"/>
              <w:widowControl w:val="0"/>
              <w:kinsoku/>
              <w:wordWrap/>
              <w:overflowPunct/>
              <w:topLinePunct w:val="0"/>
              <w:autoSpaceDE/>
              <w:autoSpaceDN/>
              <w:bidi w:val="0"/>
              <w:adjustRightInd/>
              <w:snapToGrid/>
              <w:spacing w:line="324" w:lineRule="auto"/>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雁山校区：文科四区    24考场  720人</w:t>
            </w:r>
          </w:p>
          <w:p>
            <w:pPr>
              <w:keepNext w:val="0"/>
              <w:keepLines w:val="0"/>
              <w:pageBreakBefore w:val="0"/>
              <w:widowControl w:val="0"/>
              <w:kinsoku/>
              <w:wordWrap/>
              <w:overflowPunct/>
              <w:topLinePunct w:val="0"/>
              <w:autoSpaceDE/>
              <w:autoSpaceDN/>
              <w:bidi w:val="0"/>
              <w:adjustRightInd/>
              <w:snapToGrid/>
              <w:spacing w:line="324" w:lineRule="auto"/>
              <w:ind w:firstLine="1160" w:firstLineChars="500"/>
              <w:jc w:val="center"/>
              <w:textAlignment w:val="auto"/>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文科一区     3考场   79人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 w:lineRule="atLeast"/>
        <w:ind w:left="0" w:right="0" w:firstLine="0"/>
        <w:textAlignment w:val="baseline"/>
        <w:rPr>
          <w:rFonts w:hint="eastAsia" w:ascii="仿宋" w:hAnsi="仿宋" w:eastAsia="仿宋" w:cs="仿宋"/>
          <w:caps w:val="0"/>
          <w:color w:val="333333"/>
          <w:spacing w:val="0"/>
          <w:sz w:val="24"/>
          <w:szCs w:val="24"/>
          <w:shd w:val="clear" w:fill="FFFFFF"/>
          <w:vertAlign w:val="baseline"/>
        </w:rPr>
      </w:pPr>
      <w:r>
        <w:rPr>
          <w:rFonts w:hint="eastAsia" w:ascii="仿宋" w:hAnsi="仿宋" w:eastAsia="仿宋" w:cs="仿宋"/>
          <w:caps w:val="0"/>
          <w:color w:val="333333"/>
          <w:spacing w:val="0"/>
          <w:sz w:val="24"/>
          <w:szCs w:val="24"/>
          <w:shd w:val="clear" w:fill="FFFFFF"/>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二、组织机构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为加强领导，推进工作扎实开展，学校成立202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上</w:t>
      </w:r>
      <w:r>
        <w:rPr>
          <w:rFonts w:hint="eastAsia" w:asciiTheme="minorEastAsia" w:hAnsiTheme="minorEastAsia" w:eastAsiaTheme="minorEastAsia" w:cstheme="minorEastAsia"/>
          <w:sz w:val="24"/>
          <w:szCs w:val="24"/>
        </w:rPr>
        <w:t>半年全国大学英语四、六级考试和高等学校英语应用能力B级考试考点工作领导小组，具体成员名单如下：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组</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长：</w:t>
      </w:r>
      <w:r>
        <w:rPr>
          <w:rFonts w:hint="eastAsia" w:asciiTheme="minorEastAsia" w:hAnsiTheme="minorEastAsia" w:eastAsiaTheme="minorEastAsia" w:cstheme="minorEastAsia"/>
          <w:sz w:val="24"/>
          <w:szCs w:val="24"/>
          <w:lang w:val="en-US" w:eastAsia="zh-CN"/>
        </w:rPr>
        <w:t>黄文韬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副组长：</w:t>
      </w:r>
      <w:r>
        <w:rPr>
          <w:rFonts w:hint="eastAsia" w:asciiTheme="minorEastAsia" w:hAnsiTheme="minorEastAsia" w:eastAsiaTheme="minorEastAsia" w:cstheme="minorEastAsia"/>
          <w:sz w:val="24"/>
          <w:szCs w:val="24"/>
          <w:lang w:val="en-US" w:eastAsia="zh-CN"/>
        </w:rPr>
        <w:t>魏代会</w:t>
      </w:r>
      <w:r>
        <w:rPr>
          <w:rFonts w:hint="eastAsia" w:asciiTheme="minorEastAsia" w:hAnsiTheme="minorEastAsia" w:eastAsiaTheme="minorEastAsia" w:cstheme="minorEastAsia"/>
          <w:sz w:val="24"/>
          <w:szCs w:val="24"/>
        </w:rPr>
        <w:t xml:space="preserve">  李宇杰  何彦诚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员：柯君行  蒙新华  黄权标  </w:t>
      </w:r>
      <w:r>
        <w:rPr>
          <w:rFonts w:hint="eastAsia" w:asciiTheme="minorEastAsia" w:hAnsiTheme="minorEastAsia" w:eastAsiaTheme="minorEastAsia" w:cstheme="minorEastAsia"/>
          <w:sz w:val="24"/>
          <w:szCs w:val="24"/>
          <w:lang w:val="en-US" w:eastAsia="zh-CN"/>
        </w:rPr>
        <w:t>韦永志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刘俊秀</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秘</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书：</w:t>
      </w:r>
      <w:r>
        <w:rPr>
          <w:rFonts w:hint="eastAsia" w:asciiTheme="minorEastAsia" w:hAnsiTheme="minorEastAsia" w:eastAsiaTheme="minorEastAsia" w:cstheme="minorEastAsia"/>
          <w:sz w:val="24"/>
          <w:szCs w:val="24"/>
          <w:lang w:val="en-US" w:eastAsia="zh-CN"/>
        </w:rPr>
        <w:t>谢翠雪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领导小组下设考务办公室、防疫工作组、各考区考务负责人和校内巡视员4个工作机构。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（一）考务办公室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任：</w:t>
      </w:r>
      <w:r>
        <w:rPr>
          <w:rFonts w:hint="eastAsia" w:asciiTheme="minorEastAsia" w:hAnsiTheme="minorEastAsia" w:eastAsiaTheme="minorEastAsia" w:cstheme="minorEastAsia"/>
          <w:sz w:val="24"/>
          <w:szCs w:val="24"/>
          <w:lang w:val="en-US" w:eastAsia="zh-CN"/>
        </w:rPr>
        <w:t>刘俊秀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秘</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书：</w:t>
      </w:r>
      <w:r>
        <w:rPr>
          <w:rFonts w:hint="eastAsia" w:asciiTheme="minorEastAsia" w:hAnsiTheme="minorEastAsia" w:eastAsiaTheme="minorEastAsia" w:cstheme="minorEastAsia"/>
          <w:sz w:val="24"/>
          <w:szCs w:val="24"/>
          <w:lang w:val="en-US" w:eastAsia="zh-CN"/>
        </w:rPr>
        <w:t>谢翠雪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（二）各校区考务负责人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育才校区考务负责人：</w:t>
      </w:r>
      <w:r>
        <w:rPr>
          <w:rFonts w:hint="eastAsia" w:asciiTheme="minorEastAsia" w:hAnsiTheme="minorEastAsia" w:eastAsiaTheme="minorEastAsia" w:cstheme="minorEastAsia"/>
          <w:sz w:val="24"/>
          <w:szCs w:val="24"/>
          <w:lang w:val="en-US" w:eastAsia="zh-CN"/>
        </w:rPr>
        <w:t>邓金凤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雁山校区考务负责人：</w:t>
      </w:r>
      <w:r>
        <w:rPr>
          <w:rFonts w:hint="eastAsia" w:asciiTheme="minorEastAsia" w:hAnsiTheme="minorEastAsia" w:eastAsiaTheme="minorEastAsia" w:cstheme="minorEastAsia"/>
          <w:sz w:val="24"/>
          <w:szCs w:val="24"/>
          <w:lang w:val="en-US" w:eastAsia="zh-CN"/>
        </w:rPr>
        <w:t>刘俊秀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王城校区考务负责人：黄</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（三）校内巡视员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谭智奇  黄  琳  苏  明  钟婉莹  钟景清  谢婷婷  苏  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赵萌萌  严浩真  周晓霞  梁婵娟  曹  庆  卢  洁  李  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汤明旭  黄秋菊  李  俏  陈祖权  卢泓宇  刘  伶  孙中会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三、工作职责及要求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（一）考点领导小组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在自治区招生考试院的领导下，负责组织实施、管理本考点的大学英语等级考试工作，确保考试各项工作有序、规范进行，并对考试组织工作过程中的重大问题进行研究和决策。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（二）考务办公室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根据有关招生考试政策规定和要求，负责考试用品的准备；考场编排；监考员的选聘、培训和工作安排；试卷的接送、保管、发放等事宜。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（三）各考区考务负责人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根据有关招生考试政策规定和要求，负责本考点试卷的安全保密工作和本考点的考试情况报告工作，及时处理本考点发生的突发事件。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（四）校内巡视员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根据有关招生考试政策规定和要求，负责巡查考场考试情况，监督考风考纪，协助考务负责人处理考点突发情况，确保考试顺利进行。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各学院（部）、各单位要高度重视全国大学英语四、六级考试和高等学校英语应用能力B级考试，本着高效有序、勤俭朴实、热情团结的工作原则，将工作各项任务进行细化，精心安排、协调配合、互相支持，圆满完成相关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（二）考试内容包含听力项目，请各学院（部）、各单位在考试期间，在考场周围不要组织各类影响考试的活动及暂停会发出噪音的施工项目，以免对考试产生影响。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（三）领导小组及下设各工作机构在完成本次考试工作后自行撤销。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6960" w:firstLineChars="29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教务处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right"/>
        <w:textAlignment w:val="auto"/>
        <w:rPr>
          <w:rFonts w:hint="eastAsia" w:ascii="仿宋" w:hAnsi="仿宋" w:eastAsia="仿宋" w:cs="仿宋"/>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D5BDD"/>
    <w:multiLevelType w:val="singleLevel"/>
    <w:tmpl w:val="7FBD5B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GNkMzBhNmYwMDg2NzZjZTBjMWY0MDc0ODNmN2QifQ=="/>
  </w:docVars>
  <w:rsids>
    <w:rsidRoot w:val="15BA07E8"/>
    <w:rsid w:val="0F812556"/>
    <w:rsid w:val="15BA07E8"/>
    <w:rsid w:val="20883D4C"/>
    <w:rsid w:val="446811D3"/>
    <w:rsid w:val="44AA68D2"/>
    <w:rsid w:val="4598284D"/>
    <w:rsid w:val="4EFC7D6C"/>
    <w:rsid w:val="66697397"/>
    <w:rsid w:val="6F994FA4"/>
    <w:rsid w:val="75AF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1357</Words>
  <Characters>1503</Characters>
  <Lines>0</Lines>
  <Paragraphs>0</Paragraphs>
  <TotalTime>9</TotalTime>
  <ScaleCrop>false</ScaleCrop>
  <LinksUpToDate>false</LinksUpToDate>
  <CharactersWithSpaces>1711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2023-11-27T09:22:00Z</dcterms:created>
  <dc:creator>ElNino1414543988</dc:creator>
  <cp:lastModifiedBy>教务处</cp:lastModifiedBy>
  <dcterms:modified xsi:type="dcterms:W3CDTF">2024-06-02T15:20:48Z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D9E49A96DA42484580FB07418C7CFB40_11</vt:lpwstr>
  </property>
</Properties>
</file>