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7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57</w:t>
      </w:r>
      <w:r>
        <w:rPr>
          <w:rStyle w:val="7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2018-2019学年第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学期期末课程考核情况通报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二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ab/>
      </w:r>
      <w:r>
        <w:rPr>
          <w:rFonts w:hint="eastAsia" w:ascii="宋体" w:hAnsi="宋体"/>
          <w:kern w:val="0"/>
          <w:sz w:val="24"/>
          <w:szCs w:val="24"/>
        </w:rPr>
        <w:t>2018-2019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学期期末课程考核考试</w:t>
      </w:r>
      <w:r>
        <w:rPr>
          <w:rFonts w:hint="eastAsia" w:ascii="宋体" w:hAnsi="宋体"/>
          <w:sz w:val="24"/>
          <w:lang w:val="en-US" w:eastAsia="zh-CN"/>
        </w:rPr>
        <w:t>正在陆续进行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6月24日至25日考试期间出现2起违纪行为，现将情况通报如下：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（一）6月24日上午，雁山校区明志楼一区210教室《西方经济学2》课程考试，数学与统计学院应用统计学专业张李明（学号201710700248）携带与考试内容相关的纸条进入考场，在考试过程中翻看被监考员发现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6月25日下午</w:t>
      </w:r>
      <w:r>
        <w:rPr>
          <w:rFonts w:hint="eastAsia" w:ascii="宋体" w:hAnsi="宋体"/>
          <w:kern w:val="0"/>
          <w:sz w:val="24"/>
          <w:szCs w:val="24"/>
        </w:rPr>
        <w:t>，雁山校区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明志楼四区105</w:t>
      </w:r>
      <w:r>
        <w:rPr>
          <w:rFonts w:hint="eastAsia" w:ascii="宋体" w:hAnsi="宋体"/>
          <w:kern w:val="0"/>
          <w:sz w:val="24"/>
          <w:szCs w:val="24"/>
        </w:rPr>
        <w:t>教室《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经济思想史</w:t>
      </w:r>
      <w:r>
        <w:rPr>
          <w:rFonts w:hint="eastAsia" w:ascii="宋体" w:hAnsi="宋体"/>
          <w:kern w:val="0"/>
          <w:sz w:val="24"/>
          <w:szCs w:val="24"/>
        </w:rPr>
        <w:t>》课程考试，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经济管理学院经济学</w:t>
      </w:r>
      <w:r>
        <w:rPr>
          <w:rFonts w:hint="eastAsia" w:ascii="宋体" w:hAnsi="宋体"/>
          <w:kern w:val="0"/>
          <w:sz w:val="24"/>
          <w:szCs w:val="24"/>
        </w:rPr>
        <w:t>专业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梁豪</w:t>
      </w:r>
      <w:r>
        <w:rPr>
          <w:rFonts w:hint="eastAsia" w:ascii="宋体" w:hAnsi="宋体"/>
          <w:kern w:val="0"/>
          <w:sz w:val="24"/>
          <w:szCs w:val="24"/>
        </w:rPr>
        <w:t>（学号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201411700056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携带手机进入考场，手机未按规定放置并在考试过程中查看被监考员发现并制止。</w:t>
      </w:r>
    </w:p>
    <w:bookmarkEnd w:id="0"/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年</w:t>
      </w: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>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日</w:t>
      </w:r>
    </w:p>
    <w:p>
      <w:pPr>
        <w:jc w:val="righ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EB732AA"/>
    <w:rsid w:val="1256091C"/>
    <w:rsid w:val="135C3A40"/>
    <w:rsid w:val="14C96EA0"/>
    <w:rsid w:val="19C53E01"/>
    <w:rsid w:val="1E332872"/>
    <w:rsid w:val="1E82054D"/>
    <w:rsid w:val="266422BA"/>
    <w:rsid w:val="283E1E3A"/>
    <w:rsid w:val="29E41AE2"/>
    <w:rsid w:val="301E4B47"/>
    <w:rsid w:val="37D32248"/>
    <w:rsid w:val="39FB0A10"/>
    <w:rsid w:val="3E06325A"/>
    <w:rsid w:val="40F4411B"/>
    <w:rsid w:val="416D1687"/>
    <w:rsid w:val="4E73482F"/>
    <w:rsid w:val="553C07EA"/>
    <w:rsid w:val="55932176"/>
    <w:rsid w:val="55F9513E"/>
    <w:rsid w:val="632C7355"/>
    <w:rsid w:val="6706314D"/>
    <w:rsid w:val="69806BA6"/>
    <w:rsid w:val="6E1615A4"/>
    <w:rsid w:val="6E572C49"/>
    <w:rsid w:val="76372FF0"/>
    <w:rsid w:val="7B4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390</TotalTime>
  <ScaleCrop>false</ScaleCrop>
  <LinksUpToDate>false</LinksUpToDate>
  <CharactersWithSpaces>423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Administrator</cp:lastModifiedBy>
  <dcterms:modified xsi:type="dcterms:W3CDTF">2019-07-02T03:16:47Z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