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t>教务〔2017〕12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号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</w:t>
      </w:r>
      <w:r>
        <w:rPr>
          <w:b/>
          <w:sz w:val="30"/>
          <w:szCs w:val="30"/>
        </w:rPr>
        <w:t>开展</w:t>
      </w:r>
      <w:r>
        <w:rPr>
          <w:rFonts w:hint="eastAsia"/>
          <w:b/>
          <w:sz w:val="30"/>
          <w:szCs w:val="30"/>
        </w:rPr>
        <w:t>201</w:t>
      </w:r>
      <w:r>
        <w:rPr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届</w:t>
      </w:r>
      <w:r>
        <w:rPr>
          <w:b/>
          <w:sz w:val="30"/>
          <w:szCs w:val="30"/>
        </w:rPr>
        <w:t>本科毕业论文（</w:t>
      </w:r>
      <w:r>
        <w:rPr>
          <w:rFonts w:hint="eastAsia"/>
          <w:b/>
          <w:sz w:val="30"/>
          <w:szCs w:val="30"/>
        </w:rPr>
        <w:t>设计</w:t>
      </w:r>
      <w:r>
        <w:rPr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>归档</w:t>
      </w:r>
      <w:r>
        <w:rPr>
          <w:b/>
          <w:sz w:val="30"/>
          <w:szCs w:val="30"/>
        </w:rPr>
        <w:t>材料检查工作的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通知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学院（</w:t>
      </w:r>
      <w:r>
        <w:rPr>
          <w:rFonts w:hint="eastAsia"/>
          <w:sz w:val="24"/>
          <w:szCs w:val="24"/>
        </w:rPr>
        <w:t>部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</w:t>
      </w:r>
      <w:r>
        <w:rPr>
          <w:sz w:val="24"/>
          <w:szCs w:val="24"/>
        </w:rPr>
        <w:t>规范我校本科毕业论文（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管理</w:t>
      </w:r>
      <w:r>
        <w:rPr>
          <w:sz w:val="24"/>
          <w:szCs w:val="24"/>
        </w:rPr>
        <w:t>工作，确保毕业论文（设计）质量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及时发现毕业论文（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管理</w:t>
      </w:r>
      <w:r>
        <w:rPr>
          <w:sz w:val="24"/>
          <w:szCs w:val="24"/>
        </w:rPr>
        <w:t>工作中出现的问题，</w:t>
      </w:r>
      <w:r>
        <w:rPr>
          <w:rFonts w:hint="eastAsia"/>
          <w:sz w:val="24"/>
          <w:szCs w:val="24"/>
        </w:rPr>
        <w:t>依据</w:t>
      </w:r>
      <w:r>
        <w:rPr>
          <w:sz w:val="24"/>
          <w:szCs w:val="24"/>
        </w:rPr>
        <w:t>《广西师范大学本科生毕业论文（设计）工作管理规定（2016年修订）》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《广西师范大学全日制普通本科专业实践教学各主要环节质量标准（2016年修订）》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教务处定于</w:t>
      </w:r>
      <w:r>
        <w:rPr>
          <w:rFonts w:hint="eastAsia"/>
          <w:sz w:val="24"/>
          <w:szCs w:val="24"/>
        </w:rPr>
        <w:t>11月</w:t>
      </w:r>
      <w:r>
        <w:rPr>
          <w:sz w:val="24"/>
          <w:szCs w:val="24"/>
        </w:rPr>
        <w:t>对我校</w:t>
      </w: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本科毕业论文（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归档</w:t>
      </w:r>
      <w:r>
        <w:rPr>
          <w:sz w:val="24"/>
          <w:szCs w:val="24"/>
        </w:rPr>
        <w:t>材料进行专项检查。现将</w:t>
      </w:r>
      <w:r>
        <w:rPr>
          <w:rFonts w:hint="eastAsia"/>
          <w:sz w:val="24"/>
          <w:szCs w:val="24"/>
        </w:rPr>
        <w:t>有关</w:t>
      </w:r>
      <w:r>
        <w:rPr>
          <w:sz w:val="24"/>
          <w:szCs w:val="24"/>
        </w:rPr>
        <w:t>事项通知如下：</w:t>
      </w:r>
    </w:p>
    <w:p>
      <w:pPr>
        <w:spacing w:line="360" w:lineRule="auto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、检查范围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全日制普通本科生毕业论文（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过程管理的相关表格、记录。</w:t>
      </w:r>
    </w:p>
    <w:p>
      <w:pPr>
        <w:spacing w:line="360" w:lineRule="auto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、检查内容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（一）材料</w:t>
      </w:r>
      <w:r>
        <w:rPr>
          <w:sz w:val="24"/>
          <w:szCs w:val="24"/>
        </w:rPr>
        <w:t>规范性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毕业论文（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归档材料</w:t>
      </w:r>
      <w:r>
        <w:rPr>
          <w:sz w:val="24"/>
          <w:szCs w:val="24"/>
        </w:rPr>
        <w:t>是否齐备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过程管理手册材料填写是否规范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（二）选题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1、选题</w:t>
      </w:r>
      <w:r>
        <w:rPr>
          <w:sz w:val="24"/>
          <w:szCs w:val="24"/>
        </w:rPr>
        <w:t>是否符合专业培养目标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体现一定的学术、科研水平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有一定的创新</w:t>
      </w:r>
      <w:r>
        <w:rPr>
          <w:rFonts w:hint="eastAsia"/>
          <w:sz w:val="24"/>
          <w:szCs w:val="24"/>
        </w:rPr>
        <w:t>性；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难度</w:t>
      </w:r>
      <w:r>
        <w:rPr>
          <w:rFonts w:hint="eastAsia"/>
          <w:sz w:val="24"/>
          <w:szCs w:val="24"/>
        </w:rPr>
        <w:t>是否</w:t>
      </w:r>
      <w:r>
        <w:rPr>
          <w:sz w:val="24"/>
          <w:szCs w:val="24"/>
        </w:rPr>
        <w:t>符合学生的实际</w:t>
      </w:r>
      <w:r>
        <w:rPr>
          <w:rFonts w:hint="eastAsia"/>
          <w:sz w:val="24"/>
          <w:szCs w:val="24"/>
        </w:rPr>
        <w:t>情况；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选题重复性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（三）论文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撰写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、论文（设计）</w:t>
      </w:r>
      <w:r>
        <w:rPr>
          <w:sz w:val="24"/>
          <w:szCs w:val="24"/>
        </w:rPr>
        <w:t>格式是否规范；</w:t>
      </w:r>
    </w:p>
    <w:p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  <w:szCs w:val="24"/>
        </w:rPr>
        <w:t>2、论文内容：</w:t>
      </w:r>
      <w:r>
        <w:rPr>
          <w:rFonts w:hint="eastAsia"/>
          <w:sz w:val="24"/>
        </w:rPr>
        <w:t>工作量是否饱满，观点</w:t>
      </w:r>
      <w:r>
        <w:rPr>
          <w:sz w:val="24"/>
        </w:rPr>
        <w:t>是否正确，论文结构是否严谨，条理是否清楚</w:t>
      </w:r>
      <w:r>
        <w:rPr>
          <w:rFonts w:hint="eastAsia"/>
          <w:sz w:val="24"/>
        </w:rPr>
        <w:t>，</w:t>
      </w:r>
      <w:r>
        <w:rPr>
          <w:sz w:val="24"/>
        </w:rPr>
        <w:t>学生</w:t>
      </w:r>
      <w:r>
        <w:rPr>
          <w:rFonts w:hint="eastAsia"/>
          <w:sz w:val="24"/>
        </w:rPr>
        <w:t>综合运用知识的能力、研究方案的设计能力、研究方法和手段的运用能力、查阅文献资料与外文翻译的能力如何。</w:t>
      </w:r>
    </w:p>
    <w:p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（四）评分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评分是否</w:t>
      </w:r>
      <w:r>
        <w:rPr>
          <w:sz w:val="24"/>
          <w:szCs w:val="24"/>
        </w:rPr>
        <w:t>合理，</w:t>
      </w:r>
      <w:r>
        <w:rPr>
          <w:rFonts w:hint="eastAsia"/>
          <w:sz w:val="24"/>
          <w:szCs w:val="24"/>
        </w:rPr>
        <w:t>评分</w:t>
      </w:r>
      <w:r>
        <w:rPr>
          <w:sz w:val="24"/>
          <w:szCs w:val="24"/>
        </w:rPr>
        <w:t>标准是否统一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b/>
          <w:sz w:val="24"/>
          <w:szCs w:val="24"/>
        </w:rPr>
        <w:t>、检查时间、地点</w:t>
      </w:r>
      <w:r>
        <w:rPr>
          <w:rFonts w:hint="eastAsia"/>
          <w:b/>
          <w:sz w:val="24"/>
          <w:szCs w:val="24"/>
        </w:rPr>
        <w:t>及</w:t>
      </w:r>
      <w:r>
        <w:rPr>
          <w:b/>
          <w:sz w:val="24"/>
          <w:szCs w:val="24"/>
        </w:rPr>
        <w:t>人员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检查</w:t>
      </w:r>
      <w:r>
        <w:rPr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年11月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日-</w:t>
      </w:r>
      <w:r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检查</w:t>
      </w:r>
      <w:r>
        <w:rPr>
          <w:sz w:val="24"/>
          <w:szCs w:val="24"/>
        </w:rPr>
        <w:t>地点：育才校区第二文科综合楼北楼教务处</w:t>
      </w:r>
      <w:r>
        <w:rPr>
          <w:rFonts w:hint="eastAsia"/>
          <w:sz w:val="24"/>
          <w:szCs w:val="24"/>
        </w:rPr>
        <w:t>406会议室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检查</w:t>
      </w:r>
      <w:r>
        <w:rPr>
          <w:sz w:val="24"/>
          <w:szCs w:val="24"/>
        </w:rPr>
        <w:t>人员：</w:t>
      </w:r>
      <w:r>
        <w:rPr>
          <w:rFonts w:hint="eastAsia"/>
          <w:sz w:val="24"/>
          <w:szCs w:val="24"/>
        </w:rPr>
        <w:t>学校视导</w:t>
      </w:r>
      <w:r>
        <w:rPr>
          <w:sz w:val="24"/>
          <w:szCs w:val="24"/>
        </w:rPr>
        <w:t>组成员</w:t>
      </w:r>
      <w:r>
        <w:rPr>
          <w:rFonts w:hint="eastAsia"/>
          <w:sz w:val="24"/>
          <w:szCs w:val="24"/>
        </w:rPr>
        <w:t>负责</w:t>
      </w:r>
      <w:r>
        <w:rPr>
          <w:sz w:val="24"/>
          <w:szCs w:val="24"/>
        </w:rPr>
        <w:t>检查本学院</w:t>
      </w:r>
      <w:r>
        <w:rPr>
          <w:rFonts w:hint="eastAsia"/>
          <w:sz w:val="24"/>
          <w:szCs w:val="24"/>
        </w:rPr>
        <w:t>（部）及其他</w:t>
      </w:r>
      <w:r>
        <w:rPr>
          <w:sz w:val="24"/>
          <w:szCs w:val="24"/>
        </w:rPr>
        <w:t>相近专业毕业论文（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材料。</w:t>
      </w:r>
    </w:p>
    <w:p>
      <w:pPr>
        <w:spacing w:line="360" w:lineRule="auto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、毕业论文</w:t>
      </w:r>
      <w:r>
        <w:rPr>
          <w:rFonts w:hint="eastAsia"/>
          <w:b/>
          <w:sz w:val="24"/>
          <w:szCs w:val="24"/>
        </w:rPr>
        <w:t>（设计）</w:t>
      </w:r>
      <w:r>
        <w:rPr>
          <w:b/>
          <w:sz w:val="24"/>
          <w:szCs w:val="24"/>
        </w:rPr>
        <w:t>材料</w:t>
      </w:r>
      <w:r>
        <w:rPr>
          <w:rFonts w:hint="eastAsia"/>
          <w:b/>
          <w:sz w:val="24"/>
          <w:szCs w:val="24"/>
        </w:rPr>
        <w:t>抽取</w:t>
      </w:r>
      <w:r>
        <w:rPr>
          <w:b/>
          <w:sz w:val="24"/>
          <w:szCs w:val="24"/>
        </w:rPr>
        <w:t>方式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由</w:t>
      </w:r>
      <w:r>
        <w:rPr>
          <w:sz w:val="24"/>
          <w:szCs w:val="24"/>
        </w:rPr>
        <w:t>教务处实践办随机抽取</w:t>
      </w:r>
      <w:r>
        <w:rPr>
          <w:rFonts w:hint="eastAsia"/>
          <w:sz w:val="24"/>
          <w:szCs w:val="24"/>
        </w:rPr>
        <w:t>毕业</w:t>
      </w:r>
      <w:r>
        <w:rPr>
          <w:sz w:val="24"/>
          <w:szCs w:val="24"/>
        </w:rPr>
        <w:t>论文（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，每个学院</w:t>
      </w:r>
      <w:r>
        <w:rPr>
          <w:rFonts w:hint="eastAsia"/>
          <w:sz w:val="24"/>
          <w:szCs w:val="24"/>
        </w:rPr>
        <w:t>（部）</w:t>
      </w:r>
      <w:r>
        <w:rPr>
          <w:sz w:val="24"/>
          <w:szCs w:val="24"/>
        </w:rPr>
        <w:t>抽取</w:t>
      </w:r>
      <w:r>
        <w:rPr>
          <w:rFonts w:hint="eastAsia"/>
          <w:sz w:val="24"/>
          <w:szCs w:val="24"/>
        </w:rPr>
        <w:t>1个</w:t>
      </w:r>
      <w:r>
        <w:rPr>
          <w:sz w:val="24"/>
          <w:szCs w:val="24"/>
        </w:rPr>
        <w:t>专业的</w:t>
      </w:r>
      <w:r>
        <w:rPr>
          <w:rFonts w:hint="eastAsia"/>
          <w:sz w:val="24"/>
          <w:szCs w:val="24"/>
        </w:rPr>
        <w:t>10份</w:t>
      </w:r>
      <w:r>
        <w:rPr>
          <w:sz w:val="24"/>
          <w:szCs w:val="24"/>
        </w:rPr>
        <w:t>论文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职业技术师范学院抽取</w:t>
      </w:r>
      <w:r>
        <w:rPr>
          <w:rFonts w:hint="eastAsia"/>
          <w:sz w:val="24"/>
          <w:szCs w:val="24"/>
        </w:rPr>
        <w:t>3个</w:t>
      </w:r>
      <w:r>
        <w:rPr>
          <w:sz w:val="24"/>
          <w:szCs w:val="24"/>
        </w:rPr>
        <w:t>专业，每个专业抽取</w:t>
      </w:r>
      <w:r>
        <w:rPr>
          <w:rFonts w:hint="eastAsia"/>
          <w:sz w:val="24"/>
          <w:szCs w:val="24"/>
        </w:rPr>
        <w:t>10份</w:t>
      </w:r>
      <w:r>
        <w:rPr>
          <w:sz w:val="24"/>
          <w:szCs w:val="24"/>
        </w:rPr>
        <w:t>论文。</w:t>
      </w:r>
      <w:r>
        <w:rPr>
          <w:rFonts w:hint="eastAsia"/>
          <w:sz w:val="24"/>
          <w:szCs w:val="24"/>
        </w:rPr>
        <w:t>抽取</w:t>
      </w:r>
      <w:r>
        <w:rPr>
          <w:sz w:val="24"/>
          <w:szCs w:val="24"/>
        </w:rPr>
        <w:t>论文的具体清单见附件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>
        <w:rPr>
          <w:b/>
          <w:sz w:val="24"/>
          <w:szCs w:val="24"/>
        </w:rPr>
        <w:t>、材料报送时间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学院（</w:t>
      </w:r>
      <w:r>
        <w:rPr>
          <w:rFonts w:hint="eastAsia"/>
          <w:sz w:val="24"/>
          <w:szCs w:val="24"/>
        </w:rPr>
        <w:t>部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于11月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下午</w:t>
      </w:r>
      <w:r>
        <w:rPr>
          <w:rFonts w:hint="eastAsia"/>
          <w:sz w:val="24"/>
          <w:szCs w:val="24"/>
        </w:rPr>
        <w:t>17:00前</w:t>
      </w:r>
      <w:r>
        <w:rPr>
          <w:sz w:val="24"/>
          <w:szCs w:val="24"/>
        </w:rPr>
        <w:t>将抽查</w:t>
      </w: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送至育才校区教务处实践办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/>
        <w:jc w:val="left"/>
        <w:rPr>
          <w:rFonts w:ascii="宋体" w:hAnsi="宋体"/>
          <w:sz w:val="24"/>
        </w:rPr>
      </w:pPr>
      <w:bookmarkStart w:id="0" w:name="_GoBack"/>
    </w:p>
    <w:bookmarkEnd w:id="0"/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1、</w:t>
      </w:r>
      <w:r>
        <w:rPr>
          <w:rFonts w:hint="eastAsia"/>
          <w:sz w:val="24"/>
          <w:szCs w:val="24"/>
        </w:rPr>
        <w:t>广西师范大学全日制普通本科生毕业</w:t>
      </w:r>
      <w:r>
        <w:rPr>
          <w:sz w:val="24"/>
          <w:szCs w:val="24"/>
        </w:rPr>
        <w:t>论文（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评价表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2、201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本科</w:t>
      </w:r>
      <w:r>
        <w:rPr>
          <w:rFonts w:hint="eastAsia"/>
          <w:sz w:val="24"/>
          <w:szCs w:val="24"/>
        </w:rPr>
        <w:t>毕业</w:t>
      </w:r>
      <w:r>
        <w:rPr>
          <w:sz w:val="24"/>
          <w:szCs w:val="24"/>
        </w:rPr>
        <w:t>论文（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抽查清单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广西</w:t>
      </w:r>
      <w:r>
        <w:rPr>
          <w:sz w:val="24"/>
          <w:szCs w:val="24"/>
        </w:rPr>
        <w:t>师范大学教务处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年11月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F6"/>
    <w:rsid w:val="0001211E"/>
    <w:rsid w:val="00042948"/>
    <w:rsid w:val="00095BDD"/>
    <w:rsid w:val="000B1382"/>
    <w:rsid w:val="00111748"/>
    <w:rsid w:val="00137819"/>
    <w:rsid w:val="00193EC2"/>
    <w:rsid w:val="001A5CB9"/>
    <w:rsid w:val="0024596A"/>
    <w:rsid w:val="00337FC1"/>
    <w:rsid w:val="00365DB0"/>
    <w:rsid w:val="00373DDB"/>
    <w:rsid w:val="004C6A4E"/>
    <w:rsid w:val="004F266D"/>
    <w:rsid w:val="00543265"/>
    <w:rsid w:val="00560097"/>
    <w:rsid w:val="00635240"/>
    <w:rsid w:val="006509CB"/>
    <w:rsid w:val="0065638A"/>
    <w:rsid w:val="00671063"/>
    <w:rsid w:val="006C36A4"/>
    <w:rsid w:val="007218A3"/>
    <w:rsid w:val="007A2215"/>
    <w:rsid w:val="00877E90"/>
    <w:rsid w:val="008F2E7E"/>
    <w:rsid w:val="00901653"/>
    <w:rsid w:val="00910CAE"/>
    <w:rsid w:val="00946608"/>
    <w:rsid w:val="00961F58"/>
    <w:rsid w:val="0099404A"/>
    <w:rsid w:val="009D1621"/>
    <w:rsid w:val="00A40F95"/>
    <w:rsid w:val="00AA1CCB"/>
    <w:rsid w:val="00B01712"/>
    <w:rsid w:val="00B01FDB"/>
    <w:rsid w:val="00B144F6"/>
    <w:rsid w:val="00B17D65"/>
    <w:rsid w:val="00B65F3F"/>
    <w:rsid w:val="00B720C9"/>
    <w:rsid w:val="00BE717B"/>
    <w:rsid w:val="00C036E0"/>
    <w:rsid w:val="00C060DD"/>
    <w:rsid w:val="00C966F4"/>
    <w:rsid w:val="00CD4E07"/>
    <w:rsid w:val="00DD4858"/>
    <w:rsid w:val="00E93E6D"/>
    <w:rsid w:val="00EA21E3"/>
    <w:rsid w:val="00EC60A9"/>
    <w:rsid w:val="371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2016-11-08T01:54:00Z</dcterms:created>
  <dc:creator>唐晓琳</dc:creator>
  <cp:lastModifiedBy>Administrator</cp:lastModifiedBy>
  <cp:lastPrinted>2017-11-20T03:18:00Z</cp:lastPrinted>
  <dcterms:modified xsi:type="dcterms:W3CDTF">2017-11-20T04:05:39Z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