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教务〔2022〕</w:t>
      </w:r>
      <w:r>
        <w:rPr>
          <w:rFonts w:hint="eastAsia" w:ascii="宋体" w:hAnsi="宋体" w:eastAsia="宋体" w:cs="宋体"/>
          <w:sz w:val="24"/>
          <w:szCs w:val="24"/>
          <w:lang w:val="en-US" w:eastAsia="zh-CN"/>
        </w:rPr>
        <w:t>106</w:t>
      </w:r>
      <w:r>
        <w:rPr>
          <w:rFonts w:hint="eastAsia" w:ascii="宋体" w:hAnsi="宋体" w:eastAsia="宋体" w:cs="宋体"/>
          <w:sz w:val="24"/>
          <w:szCs w:val="24"/>
        </w:rPr>
        <w:t>号</w:t>
      </w:r>
    </w:p>
    <w:p>
      <w:pPr>
        <w:jc w:val="center"/>
        <w:rPr>
          <w:rFonts w:hint="eastAsia" w:ascii="宋体" w:hAnsi="宋体" w:eastAsia="宋体" w:cs="宋体"/>
          <w:sz w:val="24"/>
          <w:szCs w:val="24"/>
        </w:rPr>
      </w:pPr>
    </w:p>
    <w:p>
      <w:pPr>
        <w:jc w:val="center"/>
        <w:rPr>
          <w:rFonts w:ascii="仿宋" w:hAnsi="仿宋" w:eastAsia="仿宋"/>
          <w:b/>
          <w:bCs/>
          <w:sz w:val="32"/>
          <w:szCs w:val="28"/>
        </w:rPr>
      </w:pPr>
      <w:r>
        <w:rPr>
          <w:rFonts w:hint="eastAsia" w:ascii="宋体" w:hAnsi="宋体" w:eastAsia="宋体" w:cs="宋体"/>
          <w:b/>
          <w:bCs/>
          <w:sz w:val="28"/>
          <w:szCs w:val="28"/>
        </w:rPr>
        <w:t>关于成立2022年</w:t>
      </w:r>
      <w:r>
        <w:rPr>
          <w:rFonts w:hint="eastAsia" w:ascii="宋体" w:hAnsi="宋体" w:eastAsia="宋体" w:cs="宋体"/>
          <w:b/>
          <w:bCs/>
          <w:sz w:val="28"/>
          <w:szCs w:val="28"/>
          <w:lang w:val="en-US" w:eastAsia="zh-CN"/>
        </w:rPr>
        <w:t>下</w:t>
      </w:r>
      <w:r>
        <w:rPr>
          <w:rFonts w:hint="eastAsia" w:ascii="宋体" w:hAnsi="宋体" w:eastAsia="宋体" w:cs="宋体"/>
          <w:b/>
          <w:bCs/>
          <w:sz w:val="28"/>
          <w:szCs w:val="28"/>
        </w:rPr>
        <w:t>半年全国大学英语</w:t>
      </w:r>
      <w:r>
        <w:rPr>
          <w:rFonts w:hint="eastAsia" w:ascii="宋体" w:hAnsi="宋体" w:eastAsia="宋体" w:cs="宋体"/>
          <w:b/>
          <w:bCs/>
          <w:sz w:val="28"/>
          <w:szCs w:val="28"/>
          <w:lang w:val="en-US" w:eastAsia="zh-CN"/>
        </w:rPr>
        <w:t>四、六级</w:t>
      </w:r>
      <w:r>
        <w:rPr>
          <w:rFonts w:hint="eastAsia" w:ascii="宋体" w:hAnsi="宋体" w:eastAsia="宋体" w:cs="宋体"/>
          <w:b/>
          <w:bCs/>
          <w:sz w:val="28"/>
          <w:szCs w:val="28"/>
        </w:rPr>
        <w:t>考试和高等学校英语应用能力B级考试广西师范大学考点工作领导小组的通知</w:t>
      </w:r>
    </w:p>
    <w:p>
      <w:pPr>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各学院（部）、各有关单位：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2022年下半年全国大学英语等级考试和高等学校英语应用能力B级考试将于12月10日、11日在我校进行。为确保考试工作的科学、安全、有序、规范、公平、公正，现将有关事项通知如下：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一、考试时间和地点</w:t>
      </w:r>
    </w:p>
    <w:tbl>
      <w:tblPr>
        <w:tblStyle w:val="4"/>
        <w:tblW w:w="5000" w:type="pct"/>
        <w:tblInd w:w="0" w:type="dxa"/>
        <w:tblLayout w:type="autofit"/>
        <w:tblCellMar>
          <w:top w:w="0" w:type="dxa"/>
          <w:left w:w="0" w:type="dxa"/>
          <w:bottom w:w="0" w:type="dxa"/>
          <w:right w:w="0" w:type="dxa"/>
        </w:tblCellMar>
      </w:tblPr>
      <w:tblGrid>
        <w:gridCol w:w="2199"/>
        <w:gridCol w:w="2355"/>
        <w:gridCol w:w="4052"/>
      </w:tblGrid>
      <w:tr>
        <w:tblPrEx>
          <w:tblCellMar>
            <w:top w:w="0" w:type="dxa"/>
            <w:left w:w="0" w:type="dxa"/>
            <w:bottom w:w="0" w:type="dxa"/>
            <w:right w:w="0" w:type="dxa"/>
          </w:tblCellMar>
        </w:tblPrEx>
        <w:tc>
          <w:tcPr>
            <w:tcW w:w="127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日  期</w:t>
            </w:r>
          </w:p>
        </w:tc>
        <w:tc>
          <w:tcPr>
            <w:tcW w:w="1368"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考试级别</w:t>
            </w:r>
          </w:p>
        </w:tc>
        <w:tc>
          <w:tcPr>
            <w:tcW w:w="2354"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    点</w:t>
            </w:r>
          </w:p>
        </w:tc>
      </w:tr>
      <w:tr>
        <w:tblPrEx>
          <w:tblCellMar>
            <w:top w:w="0" w:type="dxa"/>
            <w:left w:w="0" w:type="dxa"/>
            <w:bottom w:w="0" w:type="dxa"/>
            <w:right w:w="0" w:type="dxa"/>
          </w:tblCellMar>
        </w:tblPrEx>
        <w:tc>
          <w:tcPr>
            <w:tcW w:w="127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12月10日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09:00-11:20</w:t>
            </w:r>
          </w:p>
        </w:tc>
        <w:tc>
          <w:tcPr>
            <w:tcW w:w="1368"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英语四级考试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（CET4）</w:t>
            </w:r>
          </w:p>
        </w:tc>
        <w:tc>
          <w:tcPr>
            <w:tcW w:w="2354"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育才校区：理科综合楼 52考场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数学楼     10考场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雁山校区：文科四区   24考场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文科一区   99考场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理科一区   48考场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理科二区   1</w:t>
            </w:r>
            <w:r>
              <w:rPr>
                <w:rFonts w:hint="eastAsia" w:ascii="宋体" w:hAnsi="宋体" w:eastAsia="宋体" w:cs="宋体"/>
                <w:sz w:val="24"/>
                <w:szCs w:val="24"/>
                <w:lang w:val="en-US" w:eastAsia="zh-CN"/>
              </w:rPr>
              <w:t>6</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王城校区：独秀楼      7考场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教一楼      </w:t>
            </w:r>
            <w:r>
              <w:rPr>
                <w:rFonts w:hint="eastAsia" w:ascii="宋体" w:hAnsi="宋体" w:eastAsia="宋体" w:cs="宋体"/>
                <w:sz w:val="24"/>
                <w:szCs w:val="24"/>
                <w:lang w:val="en-US" w:eastAsia="zh-CN"/>
              </w:rPr>
              <w:t>4</w:t>
            </w:r>
            <w:r>
              <w:rPr>
                <w:rFonts w:hint="eastAsia" w:ascii="宋体" w:hAnsi="宋体" w:eastAsia="宋体" w:cs="宋体"/>
                <w:sz w:val="24"/>
                <w:szCs w:val="24"/>
              </w:rPr>
              <w:t>考场</w:t>
            </w:r>
          </w:p>
        </w:tc>
      </w:tr>
      <w:tr>
        <w:tblPrEx>
          <w:tblCellMar>
            <w:top w:w="0" w:type="dxa"/>
            <w:left w:w="0" w:type="dxa"/>
            <w:bottom w:w="0" w:type="dxa"/>
            <w:right w:w="0" w:type="dxa"/>
          </w:tblCellMar>
        </w:tblPrEx>
        <w:tc>
          <w:tcPr>
            <w:tcW w:w="127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12月10日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15:00-17:25</w:t>
            </w:r>
          </w:p>
        </w:tc>
        <w:tc>
          <w:tcPr>
            <w:tcW w:w="1368"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英语六级考试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（CET6）</w:t>
            </w:r>
          </w:p>
        </w:tc>
        <w:tc>
          <w:tcPr>
            <w:tcW w:w="2354"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育才校区：理科综合楼 52考场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数学楼     16考场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雁山校区：文科四区   24考场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文科一区   99考场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理科一区   48考场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理科二区   48考场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王城校区：独秀楼      7考场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教一楼      </w:t>
            </w:r>
            <w:r>
              <w:rPr>
                <w:rFonts w:hint="eastAsia" w:ascii="宋体" w:hAnsi="宋体" w:eastAsia="宋体" w:cs="宋体"/>
                <w:sz w:val="24"/>
                <w:szCs w:val="24"/>
                <w:lang w:val="en-US" w:eastAsia="zh-CN"/>
              </w:rPr>
              <w:t>2</w:t>
            </w:r>
            <w:bookmarkStart w:id="0" w:name="_GoBack"/>
            <w:bookmarkEnd w:id="0"/>
            <w:r>
              <w:rPr>
                <w:rFonts w:hint="eastAsia" w:ascii="宋体" w:hAnsi="宋体" w:eastAsia="宋体" w:cs="宋体"/>
                <w:sz w:val="24"/>
                <w:szCs w:val="24"/>
              </w:rPr>
              <w:t>考场</w:t>
            </w:r>
          </w:p>
        </w:tc>
      </w:tr>
      <w:tr>
        <w:tblPrEx>
          <w:tblCellMar>
            <w:top w:w="0" w:type="dxa"/>
            <w:left w:w="0" w:type="dxa"/>
            <w:bottom w:w="0" w:type="dxa"/>
            <w:right w:w="0" w:type="dxa"/>
          </w:tblCellMar>
        </w:tblPrEx>
        <w:tc>
          <w:tcPr>
            <w:tcW w:w="127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12月11日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15:00-17:00</w:t>
            </w:r>
          </w:p>
        </w:tc>
        <w:tc>
          <w:tcPr>
            <w:tcW w:w="1368"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高等学校英语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应用能力B级</w:t>
            </w:r>
          </w:p>
        </w:tc>
        <w:tc>
          <w:tcPr>
            <w:tcW w:w="2354"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育才校区：理科综合楼  4考场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雁山校区：理科一区   45考场</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为加强领导，推进工作扎实开展，学校成立2022年</w:t>
      </w:r>
      <w:r>
        <w:rPr>
          <w:rFonts w:hint="eastAsia" w:ascii="宋体" w:hAnsi="宋体" w:eastAsia="宋体" w:cs="宋体"/>
          <w:sz w:val="24"/>
          <w:szCs w:val="24"/>
          <w:lang w:val="en-US" w:eastAsia="zh-CN"/>
        </w:rPr>
        <w:t>下</w:t>
      </w:r>
      <w:r>
        <w:rPr>
          <w:rFonts w:hint="eastAsia" w:ascii="宋体" w:hAnsi="宋体" w:eastAsia="宋体" w:cs="宋体"/>
          <w:sz w:val="24"/>
          <w:szCs w:val="24"/>
        </w:rPr>
        <w:t>半年全国大学英语四、六级考试和高等学校英语应用能力B级考试考点工作领导小组，具体成员名单如下：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  长：林春逸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副组长：周长山  李宇杰  谢世坚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成  员：柯君行  蒙新华  黄权标  邓海军  阳佳耘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秘  书：胡  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领导小组下设考务办公室、防疫工作组、各考区考务负责人和校内巡视员4个工作机构。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（一）考务办公室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主  任：阳佳耘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秘  书：胡  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（二）防疫工作组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  长：蒙新华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（三）各校区考务负责人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育才校区考务负责人：邝  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雁山校区考务负责人：阳佳耘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王城校区考务负责人：黄  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（四）校内巡视员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吴  高  韦  东  梁  毅  严浩真  段明广  梁婵娟  韦  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钟景清  卢  洁  周晓霞  禤推鸰  陈祖权  卢泓宇  苏  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苏  明  詹  伟  沈  青  赵  阳  曾振华  朱伟军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三、工作职责及要求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（一）考点领导小组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在自治区招生考试院的领导下，负责组织实施、管理本考点的大学英语等级考试工作，确保考试各项工作有序、规范进行，并对考试组织工作过程中的重大问题进行研究和决策。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（二）考务办公室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根据有关招生考试政策规定和要求，负责考试用品的准备；考场编排；监考员的选聘、培训和工作安排；试卷的接送、保管、发放等事宜。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（三）防疫工作组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根据有关防疫政策规定和要求，负责防疫用品的准备和发放，防疫人员的培训和调配；防疫工作的安排与检查等事宜。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（四）各考区考务负责人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根据有关招生考试政策规定和要求，负责本考点试卷的安全保密工作和本考点的考试情况报告工作，及时处理本考点发生的突发事件。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（五）校内巡视员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根据有关招生考试政策规定和要求，负责巡查考场考试情况，监督考风考纪，协助考务负责人处理考点突发情况，确保考试顺利进行。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四、其他事项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各学院（部）、各单位要高度重视全国大学英语四、六级考试和高等学校英语应用能力B级考试，本着高效有序、勤俭朴实、热情团结的工作原则，将工作各项任务进行细化，精心安排、协调配合、互相支持，圆满完成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（二）考试内容包含听力项目，请各学院（部）、各单位在考试期间，在考场周围不要组织各类影响考试的活动及暂停会发出噪音的施工项目，以免对考试产生影响。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（三）领导小组及下设各工作机构在完成本次考试工作后自行撤销。</w:t>
      </w: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jc w:val="right"/>
        <w:rPr>
          <w:rFonts w:hint="eastAsia" w:ascii="宋体" w:hAnsi="宋体" w:eastAsia="宋体" w:cs="宋体"/>
          <w:sz w:val="24"/>
          <w:szCs w:val="24"/>
        </w:rPr>
      </w:pPr>
      <w:r>
        <w:rPr>
          <w:rFonts w:hint="eastAsia" w:ascii="宋体" w:hAnsi="宋体" w:eastAsia="宋体" w:cs="宋体"/>
          <w:sz w:val="24"/>
          <w:szCs w:val="24"/>
        </w:rPr>
        <w:t xml:space="preserve"> 广西师范大学教务处</w:t>
      </w:r>
    </w:p>
    <w:p>
      <w:pPr>
        <w:spacing w:line="400" w:lineRule="exact"/>
        <w:jc w:val="right"/>
        <w:rPr>
          <w:rFonts w:hint="eastAsia" w:ascii="宋体" w:hAnsi="宋体" w:eastAsia="宋体" w:cs="宋体"/>
          <w:sz w:val="24"/>
          <w:szCs w:val="24"/>
        </w:rPr>
      </w:pPr>
      <w:r>
        <w:rPr>
          <w:rFonts w:hint="eastAsia" w:ascii="宋体" w:hAnsi="宋体" w:eastAsia="宋体" w:cs="宋体"/>
          <w:sz w:val="24"/>
          <w:szCs w:val="24"/>
        </w:rPr>
        <w:t>2022年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5MTU5ZmYzM2ZkOWNkNGVkYzRhZDgzNjc1OWI3MDkifQ=="/>
    <w:docVar w:name="KSO_WPS_MARK_KEY" w:val="01288732-038f-48aa-b879-dfe710c063fe"/>
  </w:docVars>
  <w:rsids>
    <w:rsidRoot w:val="00040860"/>
    <w:rsid w:val="00040860"/>
    <w:rsid w:val="00386A1D"/>
    <w:rsid w:val="004A31B4"/>
    <w:rsid w:val="005C2DE1"/>
    <w:rsid w:val="006C6F09"/>
    <w:rsid w:val="00733B29"/>
    <w:rsid w:val="00B95962"/>
    <w:rsid w:val="07AD2557"/>
    <w:rsid w:val="0A1C7F5A"/>
    <w:rsid w:val="0E586F10"/>
    <w:rsid w:val="208C4338"/>
    <w:rsid w:val="22CC1DF3"/>
    <w:rsid w:val="2D377DBD"/>
    <w:rsid w:val="30DF2C8E"/>
    <w:rsid w:val="4DDA324D"/>
    <w:rsid w:val="4F803F2F"/>
    <w:rsid w:val="7E284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1265</Words>
  <Characters>1341</Characters>
  <Lines>11</Lines>
  <Paragraphs>3</Paragraphs>
  <TotalTime>10</TotalTime>
  <ScaleCrop>false</ScaleCrop>
  <LinksUpToDate>false</LinksUpToDate>
  <CharactersWithSpaces>1563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2022-11-27T16:23:00Z</dcterms:created>
  <dc:creator>Administrator</dc:creator>
  <cp:lastModifiedBy>Administrator</cp:lastModifiedBy>
  <dcterms:modified xsi:type="dcterms:W3CDTF">2022-12-06T08:35:52Z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F301818EA34F4EE5977AEA675D8C5D08</vt:lpwstr>
  </property>
</Properties>
</file>