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sz w:val="24"/>
          <w:lang w:val="en-US" w:eastAsia="zh-CN"/>
        </w:rPr>
      </w:pPr>
      <w:r>
        <w:rPr>
          <w:rFonts w:hint="eastAsia" w:ascii="宋体" w:hAnsi="宋体" w:eastAsia="宋体" w:cs="宋体"/>
          <w:sz w:val="24"/>
          <w:lang w:eastAsia="zh-CN"/>
        </w:rPr>
        <w:t>附件</w:t>
      </w:r>
      <w:r>
        <w:rPr>
          <w:rFonts w:hint="eastAsia" w:ascii="宋体" w:hAnsi="宋体" w:eastAsia="宋体" w:cs="宋体"/>
          <w:sz w:val="24"/>
          <w:lang w:val="en-US" w:eastAsia="zh-CN"/>
        </w:rPr>
        <w:t>3</w:t>
      </w:r>
    </w:p>
    <w:p>
      <w:pPr>
        <w:spacing w:line="560" w:lineRule="exact"/>
        <w:jc w:val="center"/>
        <w:rPr>
          <w:rFonts w:ascii="黑体" w:hAnsi="黑体" w:eastAsia="黑体" w:cs="黑体"/>
          <w:color w:val="000000"/>
          <w:sz w:val="36"/>
          <w:szCs w:val="36"/>
        </w:rPr>
      </w:pPr>
      <w:r>
        <w:rPr>
          <w:rFonts w:hint="eastAsia" w:ascii="黑体" w:hAnsi="黑体" w:eastAsia="黑体" w:cs="黑体"/>
          <w:sz w:val="36"/>
          <w:szCs w:val="36"/>
        </w:rPr>
        <w:t>广</w:t>
      </w:r>
      <w:r>
        <w:rPr>
          <w:rFonts w:hint="eastAsia" w:ascii="黑体" w:hAnsi="黑体" w:eastAsia="黑体" w:cs="黑体"/>
          <w:color w:val="000000"/>
          <w:sz w:val="36"/>
          <w:szCs w:val="36"/>
        </w:rPr>
        <w:t>西师范大学通识教育讲座申请表</w:t>
      </w:r>
    </w:p>
    <w:p>
      <w:pPr>
        <w:spacing w:line="560" w:lineRule="exact"/>
        <w:jc w:val="center"/>
        <w:rPr>
          <w:rFonts w:ascii="宋体" w:hAnsi="宋体" w:eastAsia="宋体" w:cs="宋体"/>
          <w:b/>
          <w:bCs/>
          <w:color w:val="000000"/>
          <w:sz w:val="32"/>
          <w:szCs w:val="32"/>
        </w:rPr>
      </w:pPr>
    </w:p>
    <w:tbl>
      <w:tblPr>
        <w:tblStyle w:val="2"/>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85"/>
        <w:gridCol w:w="1647"/>
        <w:gridCol w:w="750"/>
        <w:gridCol w:w="915"/>
        <w:gridCol w:w="1665"/>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b/>
                <w:bCs/>
                <w:sz w:val="24"/>
              </w:rPr>
            </w:pPr>
            <w:r>
              <w:rPr>
                <w:rFonts w:hint="eastAsia" w:ascii="宋体" w:hAnsi="宋体" w:eastAsia="宋体"/>
                <w:b/>
                <w:bCs/>
                <w:sz w:val="24"/>
              </w:rPr>
              <w:t>专题名称</w:t>
            </w:r>
          </w:p>
        </w:tc>
        <w:tc>
          <w:tcPr>
            <w:tcW w:w="7438"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93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b/>
                <w:bCs/>
                <w:sz w:val="24"/>
                <w:lang w:eastAsia="zh-CN"/>
              </w:rPr>
            </w:pPr>
            <w:r>
              <w:rPr>
                <w:rFonts w:hint="eastAsia" w:ascii="宋体" w:hAnsi="宋体" w:eastAsia="宋体"/>
                <w:b/>
                <w:bCs/>
                <w:sz w:val="24"/>
              </w:rPr>
              <w:t>讲座</w:t>
            </w:r>
            <w:r>
              <w:rPr>
                <w:rFonts w:hint="eastAsia" w:ascii="宋体" w:hAnsi="宋体" w:eastAsia="宋体"/>
                <w:b/>
                <w:bCs/>
                <w:sz w:val="24"/>
                <w:lang w:val="en-US" w:eastAsia="zh-CN"/>
              </w:rPr>
              <w:t>题目</w:t>
            </w:r>
          </w:p>
        </w:tc>
        <w:tc>
          <w:tcPr>
            <w:tcW w:w="7438"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50" w:type="dxa"/>
            <w:vMerge w:val="restart"/>
            <w:tcBorders>
              <w:top w:val="single" w:color="auto" w:sz="4" w:space="0"/>
              <w:left w:val="single" w:color="auto" w:sz="4" w:space="0"/>
              <w:right w:val="single" w:color="auto" w:sz="4" w:space="0"/>
            </w:tcBorders>
            <w:vAlign w:val="center"/>
          </w:tcPr>
          <w:p>
            <w:pPr>
              <w:spacing w:line="340" w:lineRule="exact"/>
              <w:jc w:val="center"/>
              <w:rPr>
                <w:rFonts w:ascii="宋体" w:hAnsi="宋体" w:eastAsia="宋体"/>
                <w:b/>
                <w:bCs/>
                <w:sz w:val="24"/>
              </w:rPr>
            </w:pPr>
            <w:r>
              <w:rPr>
                <w:rFonts w:hint="eastAsia" w:ascii="宋体" w:hAnsi="宋体" w:eastAsia="宋体"/>
                <w:b/>
                <w:bCs/>
                <w:sz w:val="24"/>
              </w:rPr>
              <w:t>讲座申请</w:t>
            </w:r>
          </w:p>
          <w:p>
            <w:pPr>
              <w:spacing w:line="340" w:lineRule="exact"/>
              <w:jc w:val="left"/>
              <w:rPr>
                <w:rFonts w:ascii="宋体" w:hAnsi="宋体" w:eastAsia="宋体"/>
                <w:b/>
                <w:bCs/>
                <w:sz w:val="24"/>
              </w:rPr>
            </w:pPr>
            <w:r>
              <w:rPr>
                <w:rFonts w:hint="eastAsia" w:ascii="宋体" w:hAnsi="宋体" w:eastAsia="宋体"/>
                <w:b/>
                <w:bCs/>
                <w:sz w:val="24"/>
              </w:rPr>
              <w:t>人</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b/>
                <w:bCs/>
                <w:sz w:val="24"/>
              </w:rPr>
            </w:pPr>
            <w:r>
              <w:rPr>
                <w:rFonts w:hint="eastAsia" w:ascii="宋体" w:hAnsi="宋体" w:eastAsia="宋体"/>
                <w:b/>
                <w:bCs/>
                <w:sz w:val="24"/>
              </w:rPr>
              <w:t>姓名</w:t>
            </w:r>
          </w:p>
        </w:tc>
        <w:tc>
          <w:tcPr>
            <w:tcW w:w="16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r>
              <w:rPr>
                <w:rFonts w:hint="eastAsia" w:ascii="宋体" w:hAnsi="宋体" w:eastAsia="宋体"/>
                <w:b/>
                <w:bCs/>
                <w:sz w:val="24"/>
              </w:rPr>
              <w:t>性别</w:t>
            </w:r>
          </w:p>
        </w:tc>
        <w:tc>
          <w:tcPr>
            <w:tcW w:w="91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p>
        </w:tc>
        <w:tc>
          <w:tcPr>
            <w:tcW w:w="16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r>
              <w:rPr>
                <w:rFonts w:hint="eastAsia" w:ascii="宋体" w:hAnsi="宋体" w:eastAsia="宋体"/>
                <w:b/>
                <w:bCs/>
                <w:sz w:val="24"/>
              </w:rPr>
              <w:t>出生年月</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50" w:type="dxa"/>
            <w:vMerge w:val="continue"/>
            <w:tcBorders>
              <w:left w:val="single" w:color="auto" w:sz="4" w:space="0"/>
              <w:right w:val="single" w:color="auto" w:sz="4" w:space="0"/>
            </w:tcBorders>
            <w:vAlign w:val="center"/>
          </w:tcPr>
          <w:p>
            <w:pPr>
              <w:spacing w:line="340" w:lineRule="exact"/>
              <w:jc w:val="left"/>
              <w:rPr>
                <w:rFonts w:ascii="宋体" w:hAnsi="宋体" w:eastAsia="宋体"/>
                <w:b/>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b/>
                <w:bCs/>
                <w:sz w:val="24"/>
              </w:rPr>
            </w:pPr>
            <w:r>
              <w:rPr>
                <w:rFonts w:hint="eastAsia" w:ascii="宋体" w:hAnsi="宋体" w:eastAsia="宋体"/>
                <w:b/>
                <w:bCs/>
                <w:sz w:val="24"/>
              </w:rPr>
              <w:t>工作</w:t>
            </w:r>
          </w:p>
          <w:p>
            <w:pPr>
              <w:spacing w:line="340" w:lineRule="exact"/>
              <w:jc w:val="center"/>
              <w:rPr>
                <w:rFonts w:ascii="宋体" w:hAnsi="宋体" w:eastAsia="宋体"/>
                <w:b/>
                <w:bCs/>
                <w:sz w:val="24"/>
              </w:rPr>
            </w:pPr>
            <w:r>
              <w:rPr>
                <w:rFonts w:hint="eastAsia" w:ascii="宋体" w:hAnsi="宋体" w:eastAsia="宋体"/>
                <w:b/>
                <w:bCs/>
                <w:sz w:val="24"/>
              </w:rPr>
              <w:t>单位</w:t>
            </w:r>
          </w:p>
        </w:tc>
        <w:tc>
          <w:tcPr>
            <w:tcW w:w="3312"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p>
        </w:tc>
        <w:tc>
          <w:tcPr>
            <w:tcW w:w="16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r>
              <w:rPr>
                <w:rFonts w:hint="eastAsia" w:ascii="宋体" w:hAnsi="宋体" w:eastAsia="宋体"/>
                <w:b/>
                <w:bCs/>
                <w:sz w:val="24"/>
              </w:rPr>
              <w:t>专业技术职务／行政职务</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50" w:type="dxa"/>
            <w:vMerge w:val="continue"/>
            <w:tcBorders>
              <w:left w:val="single" w:color="auto" w:sz="4" w:space="0"/>
              <w:right w:val="single" w:color="auto" w:sz="4" w:space="0"/>
            </w:tcBorders>
            <w:vAlign w:val="center"/>
          </w:tcPr>
          <w:p>
            <w:pPr>
              <w:spacing w:line="340" w:lineRule="exact"/>
              <w:jc w:val="left"/>
              <w:rPr>
                <w:rFonts w:ascii="宋体" w:hAnsi="宋体" w:eastAsia="宋体"/>
                <w:b/>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b/>
                <w:bCs/>
                <w:sz w:val="24"/>
              </w:rPr>
            </w:pPr>
            <w:r>
              <w:rPr>
                <w:rFonts w:hint="eastAsia" w:ascii="宋体" w:hAnsi="宋体" w:eastAsia="宋体"/>
                <w:b/>
                <w:bCs/>
                <w:sz w:val="24"/>
              </w:rPr>
              <w:t>研究方向</w:t>
            </w:r>
          </w:p>
        </w:tc>
        <w:tc>
          <w:tcPr>
            <w:tcW w:w="7438"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0" w:type="dxa"/>
            <w:vMerge w:val="continue"/>
            <w:tcBorders>
              <w:left w:val="single" w:color="auto" w:sz="4" w:space="0"/>
              <w:right w:val="single" w:color="auto" w:sz="4" w:space="0"/>
            </w:tcBorders>
            <w:vAlign w:val="center"/>
          </w:tcPr>
          <w:p>
            <w:pPr>
              <w:widowControl/>
              <w:jc w:val="left"/>
              <w:rPr>
                <w:rFonts w:ascii="宋体" w:hAnsi="宋体" w:eastAsia="宋体"/>
                <w:b/>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b/>
                <w:bCs/>
                <w:sz w:val="24"/>
              </w:rPr>
            </w:pPr>
            <w:r>
              <w:rPr>
                <w:rFonts w:hint="eastAsia" w:ascii="宋体" w:hAnsi="宋体" w:eastAsia="宋体"/>
                <w:b/>
                <w:bCs/>
                <w:sz w:val="24"/>
              </w:rPr>
              <w:t>联系电话</w:t>
            </w:r>
          </w:p>
        </w:tc>
        <w:tc>
          <w:tcPr>
            <w:tcW w:w="3312"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40" w:lineRule="exact"/>
              <w:jc w:val="left"/>
              <w:rPr>
                <w:rFonts w:ascii="宋体" w:hAnsi="宋体" w:eastAsia="宋体"/>
                <w:color w:val="0000FF"/>
                <w:szCs w:val="21"/>
              </w:rPr>
            </w:pPr>
            <w:r>
              <w:rPr>
                <w:rFonts w:hint="eastAsia" w:ascii="宋体" w:hAnsi="宋体" w:eastAsia="宋体"/>
                <w:color w:val="0000FF"/>
                <w:szCs w:val="21"/>
              </w:rPr>
              <w:t>手机号（必填）；</w:t>
            </w:r>
          </w:p>
          <w:p>
            <w:pPr>
              <w:spacing w:line="340" w:lineRule="exact"/>
              <w:jc w:val="left"/>
              <w:rPr>
                <w:rFonts w:ascii="宋体" w:hAnsi="宋体" w:eastAsia="宋体"/>
                <w:sz w:val="24"/>
              </w:rPr>
            </w:pPr>
            <w:r>
              <w:rPr>
                <w:rFonts w:hint="eastAsia" w:ascii="宋体" w:hAnsi="宋体" w:eastAsia="宋体"/>
                <w:color w:val="0000FF"/>
                <w:szCs w:val="21"/>
              </w:rPr>
              <w:t>2.其他电话号</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r>
              <w:rPr>
                <w:rFonts w:hint="eastAsia" w:ascii="宋体" w:hAnsi="宋体" w:eastAsia="宋体"/>
                <w:b/>
                <w:bCs/>
                <w:sz w:val="24"/>
              </w:rPr>
              <w:t>最终学位  （授予国家）</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50" w:type="dxa"/>
            <w:vMerge w:val="continue"/>
            <w:tcBorders>
              <w:left w:val="single" w:color="auto" w:sz="4" w:space="0"/>
              <w:right w:val="single" w:color="auto" w:sz="4" w:space="0"/>
            </w:tcBorders>
            <w:vAlign w:val="center"/>
          </w:tcPr>
          <w:p>
            <w:pPr>
              <w:widowControl/>
              <w:jc w:val="left"/>
              <w:rPr>
                <w:rFonts w:ascii="宋体" w:hAnsi="宋体" w:eastAsia="宋体"/>
                <w:b/>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b/>
                <w:bCs/>
                <w:sz w:val="24"/>
              </w:rPr>
            </w:pPr>
            <w:r>
              <w:rPr>
                <w:rFonts w:hint="eastAsia" w:ascii="宋体" w:hAnsi="宋体" w:eastAsia="宋体"/>
                <w:b/>
                <w:bCs/>
                <w:sz w:val="24"/>
              </w:rPr>
              <w:t>电子邮箱</w:t>
            </w:r>
          </w:p>
        </w:tc>
        <w:tc>
          <w:tcPr>
            <w:tcW w:w="3312"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eastAsia="宋体"/>
                <w:sz w:val="24"/>
              </w:rPr>
            </w:pPr>
          </w:p>
        </w:tc>
        <w:tc>
          <w:tcPr>
            <w:tcW w:w="16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r>
              <w:rPr>
                <w:rFonts w:hint="eastAsia" w:ascii="宋体" w:hAnsi="宋体" w:eastAsia="宋体"/>
                <w:b/>
                <w:bCs/>
                <w:sz w:val="24"/>
              </w:rPr>
              <w:t>QQ</w:t>
            </w:r>
          </w:p>
        </w:tc>
        <w:tc>
          <w:tcPr>
            <w:tcW w:w="246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5" w:hRule="atLeast"/>
          <w:jc w:val="center"/>
        </w:trPr>
        <w:tc>
          <w:tcPr>
            <w:tcW w:w="750" w:type="dxa"/>
            <w:tcBorders>
              <w:left w:val="single" w:color="auto" w:sz="4" w:space="0"/>
              <w:right w:val="single" w:color="auto" w:sz="4" w:space="0"/>
            </w:tcBorders>
            <w:vAlign w:val="center"/>
          </w:tcPr>
          <w:p>
            <w:pPr>
              <w:widowControl/>
              <w:jc w:val="left"/>
              <w:rPr>
                <w:rFonts w:ascii="宋体" w:hAnsi="宋体" w:eastAsia="宋体"/>
                <w:sz w:val="24"/>
              </w:rPr>
            </w:pPr>
            <w:r>
              <w:rPr>
                <w:rFonts w:hint="eastAsia" w:ascii="宋体" w:hAnsi="宋体" w:eastAsia="宋体"/>
                <w:b/>
                <w:bCs/>
                <w:sz w:val="24"/>
              </w:rPr>
              <w:t>主讲人简介</w:t>
            </w:r>
          </w:p>
        </w:tc>
        <w:tc>
          <w:tcPr>
            <w:tcW w:w="8623" w:type="dxa"/>
            <w:gridSpan w:val="6"/>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sz w:val="22"/>
                <w:szCs w:val="22"/>
              </w:rPr>
            </w:pPr>
            <w:r>
              <w:rPr>
                <w:rFonts w:hint="eastAsia" w:ascii="宋体" w:hAnsi="宋体" w:eastAsia="宋体"/>
                <w:color w:val="0000FF"/>
                <w:sz w:val="22"/>
                <w:szCs w:val="22"/>
              </w:rPr>
              <w:t>300-500字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9373" w:type="dxa"/>
            <w:gridSpan w:val="7"/>
            <w:tcBorders>
              <w:left w:val="single" w:color="auto" w:sz="4" w:space="0"/>
              <w:right w:val="single" w:color="auto" w:sz="4" w:space="0"/>
            </w:tcBorders>
            <w:vAlign w:val="center"/>
          </w:tcPr>
          <w:p>
            <w:pPr>
              <w:spacing w:line="340" w:lineRule="exact"/>
              <w:jc w:val="center"/>
              <w:rPr>
                <w:rFonts w:ascii="宋体" w:hAnsi="宋体" w:eastAsia="宋体"/>
                <w:color w:val="0000FF"/>
                <w:sz w:val="24"/>
              </w:rPr>
            </w:pPr>
            <w:r>
              <w:rPr>
                <w:rFonts w:hint="eastAsia" w:ascii="宋体" w:hAnsi="宋体" w:eastAsia="宋体"/>
                <w:b/>
                <w:bCs/>
                <w:sz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6" w:hRule="atLeast"/>
          <w:jc w:val="center"/>
        </w:trPr>
        <w:tc>
          <w:tcPr>
            <w:tcW w:w="750" w:type="dxa"/>
            <w:tcBorders>
              <w:left w:val="single" w:color="auto" w:sz="4" w:space="0"/>
              <w:right w:val="single" w:color="auto" w:sz="4" w:space="0"/>
            </w:tcBorders>
            <w:vAlign w:val="center"/>
          </w:tcPr>
          <w:p>
            <w:pPr>
              <w:spacing w:line="340" w:lineRule="exact"/>
              <w:jc w:val="center"/>
              <w:rPr>
                <w:rFonts w:ascii="宋体" w:hAnsi="宋体" w:eastAsia="宋体"/>
                <w:b/>
                <w:bCs/>
                <w:sz w:val="24"/>
              </w:rPr>
            </w:pPr>
            <w:r>
              <w:rPr>
                <w:rFonts w:hint="eastAsia" w:ascii="宋体" w:hAnsi="宋体" w:eastAsia="宋体"/>
                <w:b/>
                <w:bCs/>
                <w:sz w:val="24"/>
              </w:rPr>
              <w:t>内容</w:t>
            </w:r>
          </w:p>
          <w:p>
            <w:pPr>
              <w:spacing w:line="340" w:lineRule="exact"/>
              <w:jc w:val="center"/>
              <w:rPr>
                <w:rFonts w:ascii="宋体" w:hAnsi="宋体" w:eastAsia="宋体"/>
                <w:b/>
                <w:bCs/>
                <w:sz w:val="24"/>
              </w:rPr>
            </w:pPr>
            <w:r>
              <w:rPr>
                <w:rFonts w:hint="eastAsia" w:ascii="宋体" w:hAnsi="宋体" w:eastAsia="宋体"/>
                <w:b/>
                <w:bCs/>
                <w:sz w:val="24"/>
              </w:rPr>
              <w:t>框架</w:t>
            </w:r>
          </w:p>
          <w:p>
            <w:pPr>
              <w:widowControl/>
              <w:jc w:val="left"/>
              <w:rPr>
                <w:rFonts w:ascii="宋体" w:hAnsi="宋体" w:eastAsia="宋体"/>
                <w:sz w:val="24"/>
              </w:rPr>
            </w:pPr>
          </w:p>
        </w:tc>
        <w:tc>
          <w:tcPr>
            <w:tcW w:w="8623" w:type="dxa"/>
            <w:gridSpan w:val="6"/>
            <w:tcBorders>
              <w:top w:val="single" w:color="auto" w:sz="4" w:space="0"/>
              <w:left w:val="single" w:color="auto" w:sz="4" w:space="0"/>
              <w:bottom w:val="single" w:color="auto" w:sz="4" w:space="0"/>
              <w:right w:val="single" w:color="auto" w:sz="4" w:space="0"/>
            </w:tcBorders>
          </w:tcPr>
          <w:p>
            <w:pPr>
              <w:numPr>
                <w:ilvl w:val="0"/>
                <w:numId w:val="2"/>
              </w:numPr>
              <w:spacing w:line="340" w:lineRule="exact"/>
              <w:rPr>
                <w:rFonts w:ascii="宋体" w:hAnsi="宋体" w:eastAsia="宋体"/>
                <w:sz w:val="24"/>
              </w:rPr>
            </w:pPr>
            <w:r>
              <w:rPr>
                <w:rFonts w:hint="eastAsia" w:ascii="宋体" w:hAnsi="宋体" w:eastAsia="宋体"/>
                <w:sz w:val="24"/>
              </w:rPr>
              <w:t>主要内容</w:t>
            </w:r>
            <w:r>
              <w:rPr>
                <w:rFonts w:hint="eastAsia" w:ascii="宋体" w:hAnsi="宋体" w:eastAsia="宋体"/>
                <w:color w:val="0000FF"/>
                <w:sz w:val="24"/>
              </w:rPr>
              <w:t>（</w:t>
            </w:r>
            <w:r>
              <w:rPr>
                <w:rFonts w:hint="eastAsia" w:ascii="宋体" w:hAnsi="宋体" w:eastAsia="宋体"/>
                <w:color w:val="0000FF"/>
                <w:sz w:val="24"/>
                <w:lang w:val="en-US" w:eastAsia="zh-CN"/>
              </w:rPr>
              <w:t>高度概括讲座主要内容</w:t>
            </w:r>
            <w:r>
              <w:rPr>
                <w:rFonts w:hint="eastAsia" w:ascii="宋体" w:hAnsi="宋体" w:eastAsia="宋体"/>
                <w:color w:val="0000FF"/>
                <w:sz w:val="24"/>
              </w:rPr>
              <w:t>，</w:t>
            </w:r>
            <w:r>
              <w:rPr>
                <w:rFonts w:hint="eastAsia" w:ascii="宋体" w:hAnsi="宋体" w:eastAsia="宋体"/>
                <w:color w:val="0000FF"/>
                <w:sz w:val="24"/>
                <w:lang w:val="en-US" w:eastAsia="zh-CN"/>
              </w:rPr>
              <w:t>不少于100字</w:t>
            </w:r>
            <w:r>
              <w:rPr>
                <w:rFonts w:hint="eastAsia" w:ascii="宋体" w:hAnsi="宋体" w:eastAsia="宋体"/>
                <w:color w:val="0000FF"/>
                <w:sz w:val="24"/>
              </w:rPr>
              <w:t>）</w:t>
            </w:r>
            <w:r>
              <w:rPr>
                <w:rFonts w:hint="eastAsia" w:ascii="宋体" w:hAnsi="宋体" w:eastAsia="宋体"/>
                <w:sz w:val="24"/>
              </w:rPr>
              <w:t>：</w:t>
            </w:r>
          </w:p>
          <w:p>
            <w:pPr>
              <w:spacing w:line="340" w:lineRule="exact"/>
              <w:rPr>
                <w:rFonts w:ascii="宋体" w:hAnsi="宋体" w:eastAsia="宋体"/>
                <w:sz w:val="24"/>
              </w:rPr>
            </w:pPr>
            <w:r>
              <w:rPr>
                <w:rFonts w:hint="eastAsia" w:ascii="宋体" w:hAnsi="宋体" w:eastAsia="宋体"/>
                <w:sz w:val="24"/>
              </w:rPr>
              <w:t xml:space="preserve">  ……</w:t>
            </w:r>
          </w:p>
          <w:p>
            <w:pPr>
              <w:numPr>
                <w:ilvl w:val="0"/>
                <w:numId w:val="2"/>
              </w:numPr>
              <w:spacing w:line="340" w:lineRule="exact"/>
              <w:rPr>
                <w:rFonts w:ascii="宋体" w:hAnsi="宋体" w:eastAsia="宋体"/>
                <w:sz w:val="24"/>
              </w:rPr>
            </w:pPr>
            <w:r>
              <w:rPr>
                <w:rFonts w:hint="eastAsia" w:ascii="宋体" w:hAnsi="宋体" w:eastAsia="宋体"/>
                <w:sz w:val="24"/>
              </w:rPr>
              <w:t>内容设计</w:t>
            </w:r>
            <w:r>
              <w:rPr>
                <w:rFonts w:hint="eastAsia" w:ascii="宋体" w:hAnsi="宋体" w:eastAsia="宋体"/>
                <w:color w:val="0000FF"/>
                <w:sz w:val="24"/>
              </w:rPr>
              <w:t>（逻辑框架，明确至三级标题）：</w:t>
            </w:r>
          </w:p>
          <w:p>
            <w:pPr>
              <w:spacing w:line="340" w:lineRule="exact"/>
              <w:rPr>
                <w:rFonts w:ascii="宋体" w:hAnsi="宋体" w:eastAsia="宋体"/>
                <w:sz w:val="24"/>
              </w:rPr>
            </w:pPr>
            <w:r>
              <w:rPr>
                <w:rFonts w:hint="eastAsia" w:ascii="宋体" w:hAnsi="宋体" w:eastAsia="宋体"/>
                <w:sz w:val="24"/>
              </w:rPr>
              <w:t xml:space="preserve">  ……</w:t>
            </w:r>
          </w:p>
          <w:p>
            <w:pPr>
              <w:numPr>
                <w:ilvl w:val="0"/>
                <w:numId w:val="2"/>
              </w:numPr>
              <w:spacing w:line="340" w:lineRule="exact"/>
              <w:rPr>
                <w:rFonts w:ascii="宋体" w:hAnsi="宋体" w:eastAsia="宋体"/>
                <w:sz w:val="24"/>
              </w:rPr>
            </w:pPr>
            <w:r>
              <w:rPr>
                <w:rFonts w:hint="eastAsia" w:ascii="宋体" w:hAnsi="宋体" w:eastAsia="宋体"/>
                <w:sz w:val="24"/>
              </w:rPr>
              <w:t>讲座预期效果、对学生成长成才的影响：</w:t>
            </w:r>
          </w:p>
          <w:p>
            <w:pPr>
              <w:spacing w:line="340" w:lineRule="exact"/>
              <w:rPr>
                <w:rFonts w:ascii="宋体" w:hAnsi="宋体" w:eastAsia="宋体"/>
                <w:sz w:val="24"/>
              </w:rPr>
            </w:pPr>
            <w:r>
              <w:rPr>
                <w:rFonts w:hint="eastAsia" w:ascii="宋体" w:hAnsi="宋体" w:eastAsia="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5" w:hRule="atLeast"/>
          <w:jc w:val="center"/>
        </w:trPr>
        <w:tc>
          <w:tcPr>
            <w:tcW w:w="750" w:type="dxa"/>
            <w:tcBorders>
              <w:left w:val="single" w:color="auto" w:sz="4" w:space="0"/>
              <w:right w:val="single" w:color="auto" w:sz="4" w:space="0"/>
            </w:tcBorders>
            <w:vAlign w:val="center"/>
          </w:tcPr>
          <w:p>
            <w:pPr>
              <w:widowControl/>
              <w:jc w:val="left"/>
              <w:rPr>
                <w:rFonts w:ascii="宋体" w:hAnsi="宋体" w:eastAsia="宋体"/>
                <w:sz w:val="24"/>
              </w:rPr>
            </w:pPr>
          </w:p>
        </w:tc>
        <w:tc>
          <w:tcPr>
            <w:tcW w:w="8623" w:type="dxa"/>
            <w:gridSpan w:val="6"/>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sz w:val="24"/>
              </w:rPr>
            </w:pPr>
            <w:r>
              <w:rPr>
                <w:rFonts w:hint="eastAsia" w:ascii="宋体" w:hAnsi="宋体" w:eastAsia="宋体"/>
                <w:sz w:val="24"/>
              </w:rPr>
              <w:t>（续上表）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5" w:hRule="atLeast"/>
          <w:jc w:val="center"/>
        </w:trPr>
        <w:tc>
          <w:tcPr>
            <w:tcW w:w="750" w:type="dxa"/>
            <w:tcBorders>
              <w:left w:val="single" w:color="auto" w:sz="4" w:space="0"/>
              <w:right w:val="single" w:color="auto" w:sz="4" w:space="0"/>
            </w:tcBorders>
            <w:vAlign w:val="center"/>
          </w:tcPr>
          <w:p>
            <w:pPr>
              <w:spacing w:line="340" w:lineRule="exact"/>
              <w:jc w:val="center"/>
              <w:rPr>
                <w:rFonts w:ascii="宋体" w:hAnsi="宋体" w:eastAsia="宋体"/>
                <w:b/>
                <w:bCs/>
                <w:sz w:val="24"/>
              </w:rPr>
            </w:pPr>
            <w:r>
              <w:rPr>
                <w:rFonts w:hint="eastAsia" w:ascii="宋体" w:hAnsi="宋体" w:eastAsia="宋体"/>
                <w:b/>
                <w:bCs/>
                <w:sz w:val="24"/>
              </w:rPr>
              <w:t>思政育人元素梳理</w:t>
            </w:r>
          </w:p>
        </w:tc>
        <w:tc>
          <w:tcPr>
            <w:tcW w:w="8623" w:type="dxa"/>
            <w:gridSpan w:val="6"/>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sz w:val="24"/>
              </w:rPr>
            </w:pPr>
            <w:r>
              <w:rPr>
                <w:rFonts w:hint="eastAsia" w:ascii="宋体" w:hAnsi="宋体" w:eastAsia="宋体"/>
                <w:sz w:val="24"/>
              </w:rPr>
              <w:t>1.</w:t>
            </w:r>
          </w:p>
          <w:p>
            <w:pPr>
              <w:spacing w:line="340" w:lineRule="exact"/>
              <w:rPr>
                <w:rFonts w:ascii="宋体" w:hAnsi="宋体" w:eastAsia="宋体"/>
                <w:sz w:val="24"/>
              </w:rPr>
            </w:pPr>
            <w:r>
              <w:rPr>
                <w:rFonts w:hint="eastAsia" w:ascii="宋体" w:hAnsi="宋体" w:eastAsia="宋体"/>
                <w:sz w:val="24"/>
              </w:rPr>
              <w:t>2.</w:t>
            </w:r>
          </w:p>
          <w:p>
            <w:pPr>
              <w:spacing w:line="340" w:lineRule="exact"/>
              <w:rPr>
                <w:rFonts w:ascii="宋体" w:hAnsi="宋体" w:eastAsia="宋体"/>
                <w:sz w:val="24"/>
              </w:rPr>
            </w:pPr>
            <w:r>
              <w:rPr>
                <w:rFonts w:hint="eastAsia" w:ascii="宋体" w:hAnsi="宋体" w:eastAsia="宋体"/>
                <w:sz w:val="24"/>
              </w:rPr>
              <w:t>3.</w:t>
            </w:r>
          </w:p>
          <w:p>
            <w:pPr>
              <w:spacing w:line="340" w:lineRule="exact"/>
              <w:rPr>
                <w:rFonts w:ascii="宋体" w:hAnsi="宋体" w:eastAsia="宋体"/>
                <w:sz w:val="24"/>
              </w:rPr>
            </w:pPr>
            <w:r>
              <w:rPr>
                <w:rFonts w:hint="eastAsia" w:ascii="宋体" w:hAnsi="宋体"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9373" w:type="dxa"/>
            <w:gridSpan w:val="7"/>
            <w:tcBorders>
              <w:left w:val="single" w:color="auto" w:sz="4" w:space="0"/>
              <w:right w:val="single" w:color="auto" w:sz="4" w:space="0"/>
            </w:tcBorders>
            <w:vAlign w:val="center"/>
          </w:tcPr>
          <w:p>
            <w:pPr>
              <w:spacing w:line="340" w:lineRule="exact"/>
              <w:ind w:firstLine="482" w:firstLineChars="200"/>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审核及意见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750" w:type="dxa"/>
            <w:tcBorders>
              <w:left w:val="single" w:color="auto" w:sz="4" w:space="0"/>
              <w:right w:val="single" w:color="auto" w:sz="4" w:space="0"/>
            </w:tcBorders>
            <w:vAlign w:val="center"/>
          </w:tcPr>
          <w:p>
            <w:pPr>
              <w:spacing w:line="340" w:lineRule="exact"/>
              <w:jc w:val="center"/>
              <w:rPr>
                <w:rFonts w:hint="default" w:ascii="宋体" w:hAnsi="宋体" w:eastAsia="宋体"/>
                <w:b/>
                <w:bCs/>
                <w:sz w:val="24"/>
                <w:lang w:val="en-US" w:eastAsia="zh-CN"/>
              </w:rPr>
            </w:pPr>
            <w:r>
              <w:rPr>
                <w:rFonts w:hint="eastAsia" w:ascii="宋体" w:hAnsi="宋体" w:eastAsia="宋体"/>
                <w:b/>
                <w:bCs/>
                <w:sz w:val="24"/>
                <w:lang w:val="en-US" w:eastAsia="zh-CN"/>
              </w:rPr>
              <w:t>主讲人承诺</w:t>
            </w:r>
          </w:p>
        </w:tc>
        <w:tc>
          <w:tcPr>
            <w:tcW w:w="8623" w:type="dxa"/>
            <w:gridSpan w:val="6"/>
            <w:tcBorders>
              <w:top w:val="single" w:color="auto" w:sz="4" w:space="0"/>
              <w:left w:val="single" w:color="auto" w:sz="4" w:space="0"/>
              <w:bottom w:val="single" w:color="auto" w:sz="4" w:space="0"/>
              <w:right w:val="single" w:color="auto" w:sz="4" w:space="0"/>
            </w:tcBorders>
            <w:vAlign w:val="top"/>
          </w:tcPr>
          <w:p>
            <w:pPr>
              <w:spacing w:line="340" w:lineRule="exact"/>
              <w:ind w:firstLine="480" w:firstLineChars="200"/>
              <w:jc w:val="both"/>
              <w:rPr>
                <w:rFonts w:hint="eastAsia" w:ascii="宋体" w:hAnsi="宋体" w:eastAsia="宋体" w:cs="宋体"/>
                <w:sz w:val="24"/>
                <w:szCs w:val="24"/>
                <w:lang w:val="en-US" w:eastAsia="zh-CN"/>
              </w:rPr>
            </w:pPr>
          </w:p>
          <w:p>
            <w:pPr>
              <w:spacing w:line="3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本人承诺，</w:t>
            </w:r>
            <w:r>
              <w:rPr>
                <w:rFonts w:hint="eastAsia" w:ascii="宋体" w:hAnsi="宋体" w:eastAsia="宋体" w:cs="宋体"/>
                <w:sz w:val="24"/>
                <w:szCs w:val="24"/>
              </w:rPr>
              <w:t>该</w:t>
            </w:r>
            <w:r>
              <w:rPr>
                <w:rFonts w:hint="eastAsia" w:ascii="宋体" w:hAnsi="宋体" w:eastAsia="宋体" w:cs="宋体"/>
                <w:sz w:val="24"/>
                <w:szCs w:val="24"/>
                <w:lang w:val="en-US" w:eastAsia="zh-CN"/>
              </w:rPr>
              <w:t>讲座</w:t>
            </w:r>
            <w:r>
              <w:rPr>
                <w:rFonts w:hint="eastAsia" w:ascii="宋体" w:hAnsi="宋体" w:eastAsia="宋体" w:cs="宋体"/>
                <w:sz w:val="24"/>
                <w:szCs w:val="24"/>
              </w:rPr>
              <w:t>内容坚持正确的国家观、民族观、历史观、文化观、宗教观</w:t>
            </w:r>
            <w:r>
              <w:rPr>
                <w:rFonts w:hint="eastAsia" w:ascii="宋体" w:hAnsi="宋体" w:eastAsia="宋体" w:cs="宋体"/>
                <w:sz w:val="24"/>
                <w:szCs w:val="24"/>
                <w:lang w:eastAsia="zh-CN"/>
              </w:rPr>
              <w:t>，</w:t>
            </w:r>
            <w:r>
              <w:rPr>
                <w:rFonts w:hint="eastAsia" w:ascii="宋体" w:hAnsi="宋体" w:eastAsia="宋体" w:cs="宋体"/>
                <w:sz w:val="24"/>
                <w:szCs w:val="24"/>
              </w:rPr>
              <w:t>无危害国家安全、涉密及其他不适宜公开传播的内容，思想导向正确，不存在思想性问题。填报内容真实，不存在任何知识产权问题。</w:t>
            </w:r>
          </w:p>
          <w:p>
            <w:pPr>
              <w:spacing w:line="340" w:lineRule="exact"/>
              <w:ind w:firstLine="480" w:firstLineChars="200"/>
              <w:jc w:val="both"/>
              <w:rPr>
                <w:rFonts w:hint="eastAsia" w:ascii="宋体" w:hAnsi="宋体" w:eastAsia="宋体" w:cs="宋体"/>
                <w:sz w:val="24"/>
                <w:szCs w:val="24"/>
                <w:lang w:val="en-US" w:eastAsia="zh-CN"/>
              </w:rPr>
            </w:pPr>
          </w:p>
          <w:p>
            <w:pPr>
              <w:spacing w:line="340" w:lineRule="exact"/>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主讲人</w:t>
            </w:r>
            <w:r>
              <w:rPr>
                <w:rFonts w:hint="eastAsia" w:ascii="宋体" w:hAnsi="宋体" w:eastAsia="宋体"/>
                <w:sz w:val="24"/>
                <w:szCs w:val="24"/>
              </w:rPr>
              <w:t>（签字）</w:t>
            </w:r>
            <w:r>
              <w:rPr>
                <w:rFonts w:hint="eastAsia" w:ascii="宋体" w:hAnsi="宋体" w:eastAsia="宋体" w:cs="宋体"/>
                <w:sz w:val="24"/>
                <w:szCs w:val="24"/>
                <w:lang w:val="en-US" w:eastAsia="zh-CN"/>
              </w:rPr>
              <w:t>：</w:t>
            </w:r>
          </w:p>
          <w:p>
            <w:pPr>
              <w:spacing w:line="340" w:lineRule="exact"/>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750" w:type="dxa"/>
            <w:tcBorders>
              <w:left w:val="single" w:color="auto" w:sz="4" w:space="0"/>
              <w:right w:val="single" w:color="auto" w:sz="4" w:space="0"/>
            </w:tcBorders>
            <w:vAlign w:val="center"/>
          </w:tcPr>
          <w:p>
            <w:pPr>
              <w:spacing w:line="340" w:lineRule="exact"/>
              <w:jc w:val="center"/>
              <w:rPr>
                <w:rFonts w:ascii="宋体" w:hAnsi="宋体" w:eastAsia="宋体"/>
                <w:b/>
                <w:bCs/>
                <w:sz w:val="24"/>
              </w:rPr>
            </w:pPr>
            <w:r>
              <w:rPr>
                <w:rFonts w:hint="eastAsia" w:ascii="宋体" w:hAnsi="宋体" w:eastAsia="宋体"/>
                <w:b/>
                <w:bCs/>
                <w:sz w:val="24"/>
              </w:rPr>
              <w:t>二级学院审核意见</w:t>
            </w:r>
          </w:p>
        </w:tc>
        <w:tc>
          <w:tcPr>
            <w:tcW w:w="8623"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宋体" w:hAnsi="宋体" w:eastAsia="宋体" w:cs="宋体"/>
                <w:i w:val="0"/>
                <w:caps w:val="0"/>
                <w:color w:val="000000"/>
                <w:spacing w:val="0"/>
                <w:sz w:val="24"/>
                <w:szCs w:val="24"/>
              </w:rPr>
            </w:pP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经审核，</w:t>
            </w:r>
            <w:r>
              <w:rPr>
                <w:rFonts w:hint="eastAsia" w:ascii="宋体" w:hAnsi="宋体" w:eastAsia="宋体" w:cs="宋体"/>
                <w:i w:val="0"/>
                <w:caps w:val="0"/>
                <w:color w:val="000000"/>
                <w:spacing w:val="0"/>
                <w:sz w:val="24"/>
                <w:szCs w:val="24"/>
              </w:rPr>
              <w:t>填报</w:t>
            </w:r>
            <w:r>
              <w:rPr>
                <w:rFonts w:hint="eastAsia" w:ascii="宋体" w:hAnsi="宋体" w:eastAsia="宋体" w:cs="宋体"/>
                <w:sz w:val="24"/>
                <w:szCs w:val="24"/>
              </w:rPr>
              <w:t>内容属实，同意</w:t>
            </w:r>
            <w:r>
              <w:rPr>
                <w:rFonts w:hint="eastAsia" w:ascii="宋体" w:hAnsi="宋体" w:eastAsia="宋体" w:cs="宋体"/>
                <w:sz w:val="24"/>
                <w:szCs w:val="24"/>
                <w:lang w:val="en-US" w:eastAsia="zh-CN"/>
              </w:rPr>
              <w:t>申请</w:t>
            </w:r>
            <w:r>
              <w:rPr>
                <w:rFonts w:hint="eastAsia" w:ascii="宋体" w:hAnsi="宋体" w:eastAsia="宋体" w:cs="宋体"/>
                <w:sz w:val="24"/>
                <w:szCs w:val="24"/>
              </w:rPr>
              <w:t>。</w:t>
            </w:r>
          </w:p>
          <w:p>
            <w:pPr>
              <w:spacing w:line="560" w:lineRule="exact"/>
              <w:rPr>
                <w:rFonts w:ascii="宋体" w:hAnsi="宋体"/>
                <w:sz w:val="24"/>
              </w:rPr>
            </w:pPr>
            <w:bookmarkStart w:id="0" w:name="_GoBack"/>
            <w:bookmarkEnd w:id="0"/>
          </w:p>
          <w:p>
            <w:pPr>
              <w:spacing w:line="5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教学副院长</w:t>
            </w:r>
            <w:r>
              <w:rPr>
                <w:rFonts w:hint="eastAsia" w:asciiTheme="minorEastAsia" w:hAnsiTheme="minorEastAsia" w:eastAsiaTheme="minorEastAsia" w:cstheme="minorEastAsia"/>
                <w:sz w:val="24"/>
                <w:szCs w:val="24"/>
              </w:rPr>
              <w:t>（签字）：</w:t>
            </w:r>
            <w:r>
              <w:rPr>
                <w:rFonts w:hint="eastAsia" w:asciiTheme="minorEastAsia" w:hAnsiTheme="minorEastAsia" w:eastAsiaTheme="minorEastAsia" w:cstheme="minorEastAsia"/>
                <w:sz w:val="24"/>
                <w:szCs w:val="24"/>
                <w:lang w:val="en-US" w:eastAsia="zh-CN"/>
              </w:rPr>
              <w:t xml:space="preserve">                  学院党委书记</w:t>
            </w:r>
            <w:r>
              <w:rPr>
                <w:rFonts w:hint="eastAsia" w:asciiTheme="minorEastAsia" w:hAnsiTheme="minorEastAsia" w:eastAsiaTheme="minorEastAsia" w:cstheme="minorEastAsia"/>
                <w:sz w:val="24"/>
                <w:szCs w:val="24"/>
              </w:rPr>
              <w:t>（签字）</w:t>
            </w:r>
            <w:r>
              <w:rPr>
                <w:rFonts w:hint="eastAsia" w:asciiTheme="minorEastAsia" w:hAnsiTheme="minorEastAsia" w:eastAsiaTheme="minorEastAsia" w:cstheme="minorEastAsia"/>
                <w:sz w:val="24"/>
                <w:szCs w:val="24"/>
                <w:lang w:val="en-US" w:eastAsia="zh-CN"/>
              </w:rPr>
              <w:t>：</w:t>
            </w:r>
          </w:p>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（盖　章）</w:t>
            </w:r>
          </w:p>
          <w:p>
            <w:pPr>
              <w:spacing w:line="340" w:lineRule="exact"/>
              <w:jc w:val="center"/>
              <w:rPr>
                <w:rFonts w:ascii="宋体" w:hAnsi="宋体" w:eastAsia="宋体"/>
                <w:sz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jc w:val="center"/>
        </w:trPr>
        <w:tc>
          <w:tcPr>
            <w:tcW w:w="750" w:type="dxa"/>
            <w:tcBorders>
              <w:left w:val="single" w:color="auto" w:sz="4" w:space="0"/>
              <w:right w:val="single" w:color="auto" w:sz="4" w:space="0"/>
            </w:tcBorders>
            <w:vAlign w:val="center"/>
          </w:tcPr>
          <w:p>
            <w:pPr>
              <w:spacing w:line="340" w:lineRule="exact"/>
              <w:jc w:val="center"/>
              <w:rPr>
                <w:rFonts w:hint="eastAsia" w:ascii="宋体" w:hAnsi="宋体" w:eastAsia="宋体"/>
                <w:b/>
                <w:bCs/>
                <w:sz w:val="24"/>
              </w:rPr>
            </w:pPr>
            <w:r>
              <w:rPr>
                <w:rFonts w:hint="eastAsia" w:ascii="宋体" w:hAnsi="宋体" w:eastAsia="宋体"/>
                <w:b/>
                <w:bCs/>
                <w:sz w:val="24"/>
                <w:lang w:val="en-US" w:eastAsia="zh-CN"/>
              </w:rPr>
              <w:t>教务处</w:t>
            </w:r>
            <w:r>
              <w:rPr>
                <w:rFonts w:hint="eastAsia" w:ascii="宋体" w:hAnsi="宋体" w:eastAsia="宋体"/>
                <w:b/>
                <w:bCs/>
                <w:sz w:val="24"/>
              </w:rPr>
              <w:t>审核意见</w:t>
            </w:r>
          </w:p>
        </w:tc>
        <w:tc>
          <w:tcPr>
            <w:tcW w:w="8623"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z w:val="24"/>
                <w:szCs w:val="24"/>
                <w:lang w:val="en-US" w:eastAsia="zh-CN"/>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p>
          <w:p>
            <w:pPr>
              <w:spacing w:line="40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                         </w:t>
            </w:r>
          </w:p>
          <w:p>
            <w:pPr>
              <w:spacing w:line="400" w:lineRule="exact"/>
              <w:jc w:val="center"/>
              <w:rPr>
                <w:rFonts w:hint="eastAsia" w:ascii="宋体" w:hAnsi="宋体" w:eastAsia="宋体" w:cs="宋体"/>
                <w:sz w:val="24"/>
                <w:szCs w:val="24"/>
                <w:lang w:val="en-US" w:eastAsia="zh-CN"/>
              </w:rPr>
            </w:pPr>
            <w:r>
              <w:rPr>
                <w:rFonts w:hint="eastAsia" w:ascii="宋体" w:hAnsi="宋体" w:eastAsia="宋体"/>
                <w:sz w:val="24"/>
                <w:szCs w:val="24"/>
                <w:lang w:val="en-US" w:eastAsia="zh-CN"/>
              </w:rPr>
              <w:t xml:space="preserve">                         </w:t>
            </w:r>
            <w:r>
              <w:rPr>
                <w:rFonts w:hint="eastAsia" w:ascii="宋体" w:hAnsi="宋体" w:eastAsia="宋体" w:cs="宋体"/>
                <w:sz w:val="24"/>
                <w:szCs w:val="24"/>
                <w:lang w:val="en-US" w:eastAsia="zh-CN"/>
              </w:rPr>
              <w:t>分管</w:t>
            </w:r>
            <w:r>
              <w:rPr>
                <w:rFonts w:hint="eastAsia" w:ascii="宋体" w:hAnsi="宋体" w:eastAsia="宋体" w:cs="宋体"/>
                <w:color w:val="000000"/>
                <w:sz w:val="24"/>
                <w:szCs w:val="24"/>
              </w:rPr>
              <w:t xml:space="preserve">负责人签字： </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（盖　章）</w:t>
            </w:r>
          </w:p>
          <w:p>
            <w:pPr>
              <w:spacing w:line="340" w:lineRule="exact"/>
              <w:jc w:val="center"/>
              <w:rPr>
                <w:rFonts w:hint="eastAsia" w:ascii="宋体" w:hAnsi="宋体" w:eastAsia="宋体"/>
                <w:sz w:val="26"/>
                <w:szCs w:val="28"/>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5" w:hRule="atLeast"/>
          <w:jc w:val="center"/>
        </w:trPr>
        <w:tc>
          <w:tcPr>
            <w:tcW w:w="750" w:type="dxa"/>
            <w:tcBorders>
              <w:left w:val="single" w:color="auto" w:sz="4" w:space="0"/>
              <w:right w:val="single" w:color="auto" w:sz="4" w:space="0"/>
            </w:tcBorders>
            <w:vAlign w:val="center"/>
          </w:tcPr>
          <w:p>
            <w:pPr>
              <w:spacing w:line="340" w:lineRule="exact"/>
              <w:jc w:val="center"/>
              <w:rPr>
                <w:rFonts w:ascii="宋体" w:hAnsi="宋体" w:eastAsia="宋体"/>
                <w:b/>
                <w:bCs/>
                <w:sz w:val="24"/>
              </w:rPr>
            </w:pPr>
            <w:r>
              <w:rPr>
                <w:rFonts w:hint="eastAsia" w:ascii="宋体" w:hAnsi="宋体" w:eastAsia="宋体"/>
                <w:b/>
                <w:bCs/>
                <w:sz w:val="24"/>
              </w:rPr>
              <w:t>学校审核意见</w:t>
            </w:r>
          </w:p>
        </w:tc>
        <w:tc>
          <w:tcPr>
            <w:tcW w:w="8623"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sz w:val="26"/>
                <w:szCs w:val="28"/>
              </w:rPr>
            </w:pPr>
          </w:p>
          <w:p>
            <w:pPr>
              <w:spacing w:line="400" w:lineRule="exact"/>
              <w:jc w:val="center"/>
              <w:rPr>
                <w:rFonts w:ascii="宋体" w:hAnsi="宋体" w:eastAsia="宋体"/>
                <w:sz w:val="26"/>
                <w:szCs w:val="28"/>
              </w:rPr>
            </w:pPr>
          </w:p>
          <w:p>
            <w:pPr>
              <w:spacing w:line="400" w:lineRule="exact"/>
              <w:jc w:val="center"/>
              <w:rPr>
                <w:rFonts w:ascii="宋体" w:hAnsi="宋体" w:eastAsia="宋体"/>
                <w:sz w:val="26"/>
                <w:szCs w:val="28"/>
              </w:rPr>
            </w:pPr>
          </w:p>
          <w:p>
            <w:pPr>
              <w:spacing w:line="400" w:lineRule="exact"/>
              <w:jc w:val="center"/>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负责人</w:t>
            </w:r>
            <w:r>
              <w:rPr>
                <w:rFonts w:hint="eastAsia" w:asciiTheme="minorEastAsia" w:hAnsiTheme="minorEastAsia" w:eastAsiaTheme="minorEastAsia" w:cstheme="minorEastAsia"/>
                <w:sz w:val="24"/>
                <w:szCs w:val="24"/>
              </w:rPr>
              <w:t>（签字）</w:t>
            </w:r>
          </w:p>
          <w:p>
            <w:pPr>
              <w:spacing w:line="560" w:lineRule="exact"/>
              <w:rPr>
                <w:rFonts w:ascii="宋体" w:hAnsi="宋体" w:eastAsia="宋体"/>
                <w:sz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年 　月　 日</w:t>
            </w:r>
          </w:p>
        </w:tc>
      </w:tr>
    </w:tbl>
    <w:p>
      <w:pPr>
        <w:spacing w:line="560" w:lineRule="exact"/>
        <w:rPr>
          <w:rFonts w:ascii="宋体" w:hAnsi="宋体" w:eastAsia="宋体"/>
          <w:sz w:val="24"/>
        </w:rPr>
        <w:sectPr>
          <w:pgSz w:w="11906" w:h="16838"/>
          <w:pgMar w:top="1157" w:right="1463" w:bottom="1157" w:left="1463" w:header="851" w:footer="992" w:gutter="0"/>
          <w:cols w:space="0" w:num="1"/>
          <w:docGrid w:type="lines" w:linePitch="312" w:charSpace="0"/>
        </w:sectPr>
      </w:pPr>
    </w:p>
    <w:p>
      <w:pPr>
        <w:spacing w:line="560" w:lineRule="exact"/>
        <w:rPr>
          <w:rFonts w:eastAsia="黑体"/>
        </w:rPr>
      </w:pPr>
      <w:r>
        <w:rPr>
          <w:rFonts w:hint="eastAsia" w:ascii="宋体" w:hAnsi="宋体" w:eastAsia="宋体"/>
          <w:sz w:val="24"/>
        </w:rPr>
        <w:t>思政育人元素可从以下方面梳理：（</w:t>
      </w:r>
      <w:r>
        <w:rPr>
          <w:rFonts w:hint="eastAsia" w:ascii="宋体" w:hAnsi="宋体" w:eastAsia="宋体"/>
          <w:color w:val="FF0000"/>
          <w:sz w:val="24"/>
        </w:rPr>
        <w:t>仅供参考，提交表格时请删除）</w:t>
      </w:r>
    </w:p>
    <w:p/>
    <w:tbl>
      <w:tblPr>
        <w:tblStyle w:val="3"/>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18" w:type="dxa"/>
            <w:vAlign w:val="center"/>
          </w:tcPr>
          <w:p>
            <w:pPr>
              <w:spacing w:line="480" w:lineRule="exact"/>
              <w:jc w:val="center"/>
              <w:rPr>
                <w:b/>
                <w:bCs/>
                <w:sz w:val="24"/>
                <w:szCs w:val="32"/>
              </w:rPr>
            </w:pPr>
            <w:r>
              <w:rPr>
                <w:rFonts w:hint="eastAsia"/>
                <w:b/>
                <w:bCs/>
                <w:sz w:val="24"/>
                <w:szCs w:val="32"/>
              </w:rPr>
              <w:t>政治认同</w:t>
            </w:r>
          </w:p>
        </w:tc>
        <w:tc>
          <w:tcPr>
            <w:tcW w:w="7778" w:type="dxa"/>
            <w:vAlign w:val="center"/>
          </w:tcPr>
          <w:p>
            <w:pPr>
              <w:spacing w:line="480" w:lineRule="exact"/>
              <w:rPr>
                <w:rFonts w:ascii="宋体" w:hAnsi="宋体" w:eastAsia="宋体" w:cs="宋体"/>
                <w:b/>
                <w:bCs/>
                <w:sz w:val="24"/>
              </w:rPr>
            </w:pPr>
            <w:r>
              <w:rPr>
                <w:rFonts w:hint="eastAsia" w:ascii="宋体" w:hAnsi="宋体" w:eastAsia="宋体" w:cs="宋体"/>
                <w:b/>
                <w:bCs/>
                <w:sz w:val="24"/>
                <w:u w:val="single"/>
              </w:rPr>
              <w:t>重点开展理想信念教育</w:t>
            </w:r>
            <w:r>
              <w:rPr>
                <w:rFonts w:hint="eastAsia" w:ascii="宋体" w:hAnsi="宋体" w:eastAsia="宋体" w:cs="宋体"/>
                <w:sz w:val="24"/>
              </w:rPr>
              <w:t>，把党的领导、政治制度、理论体系、发展道路作为重点内容，教育引导大学生深刻理解中国人民选择马克思主义、选择中国共产党的领导、选择社会主义道路以及选择改革开放的历史必然性，认识和把握坚持与发展中国特色社会主义的历史必然性，不断树立为共产主义远大理想和中国特色社会主义共同理想而奋斗的信念和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418" w:type="dxa"/>
            <w:vAlign w:val="center"/>
          </w:tcPr>
          <w:p>
            <w:pPr>
              <w:spacing w:line="480" w:lineRule="exact"/>
              <w:jc w:val="center"/>
              <w:rPr>
                <w:b/>
                <w:bCs/>
                <w:sz w:val="24"/>
                <w:szCs w:val="32"/>
              </w:rPr>
            </w:pPr>
            <w:r>
              <w:rPr>
                <w:rFonts w:hint="eastAsia"/>
                <w:b/>
                <w:bCs/>
                <w:sz w:val="24"/>
                <w:szCs w:val="32"/>
              </w:rPr>
              <w:t>家国意识</w:t>
            </w:r>
          </w:p>
        </w:tc>
        <w:tc>
          <w:tcPr>
            <w:tcW w:w="7778" w:type="dxa"/>
            <w:vAlign w:val="center"/>
          </w:tcPr>
          <w:p>
            <w:pPr>
              <w:spacing w:line="480" w:lineRule="exact"/>
              <w:rPr>
                <w:sz w:val="24"/>
              </w:rPr>
            </w:pPr>
            <w:r>
              <w:rPr>
                <w:rFonts w:hint="eastAsia" w:ascii="宋体" w:hAnsi="宋体" w:eastAsia="宋体" w:cs="宋体"/>
                <w:b/>
                <w:bCs/>
                <w:sz w:val="24"/>
                <w:u w:val="single"/>
              </w:rPr>
              <w:t>重点开展爱国主义教育</w:t>
            </w:r>
            <w:r>
              <w:rPr>
                <w:rFonts w:hint="eastAsia" w:ascii="宋体" w:hAnsi="宋体" w:eastAsia="宋体" w:cs="宋体"/>
                <w:sz w:val="24"/>
              </w:rPr>
              <w:t>，把国家利益、国家观念、民族团结、国际视野作为重点内容，教育引导大学生正确认识中国和世界发展大势，正确认识时代责任和历史使命，用中国梦激扬青春梦。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418" w:type="dxa"/>
            <w:vAlign w:val="center"/>
          </w:tcPr>
          <w:p>
            <w:pPr>
              <w:spacing w:line="480" w:lineRule="exact"/>
              <w:jc w:val="center"/>
              <w:rPr>
                <w:b/>
                <w:bCs/>
                <w:sz w:val="24"/>
                <w:szCs w:val="32"/>
              </w:rPr>
            </w:pPr>
            <w:r>
              <w:rPr>
                <w:rFonts w:hint="eastAsia"/>
                <w:b/>
                <w:bCs/>
                <w:sz w:val="24"/>
                <w:szCs w:val="32"/>
              </w:rPr>
              <w:t>文化自信</w:t>
            </w:r>
          </w:p>
        </w:tc>
        <w:tc>
          <w:tcPr>
            <w:tcW w:w="7778" w:type="dxa"/>
            <w:vAlign w:val="center"/>
          </w:tcPr>
          <w:p>
            <w:pPr>
              <w:spacing w:line="480" w:lineRule="exact"/>
              <w:rPr>
                <w:sz w:val="24"/>
              </w:rPr>
            </w:pPr>
            <w:r>
              <w:rPr>
                <w:rFonts w:hint="eastAsia" w:ascii="宋体" w:hAnsi="宋体" w:eastAsia="宋体" w:cs="宋体"/>
                <w:b/>
                <w:bCs/>
                <w:sz w:val="24"/>
                <w:u w:val="single"/>
              </w:rPr>
              <w:t>重点开展中华优秀传统文化、革命文化和社会主义先进文化教育</w:t>
            </w:r>
            <w:r>
              <w:rPr>
                <w:rFonts w:hint="eastAsia" w:ascii="宋体" w:hAnsi="宋体" w:eastAsia="宋体" w:cs="宋体"/>
                <w:sz w:val="24"/>
              </w:rPr>
              <w:t>，把国家语言、历史文化、革命传统、时代精神作为重点内容，教育引导大学生正确认识中国特色和国际比较，全面客观认识当代中国、看待外部世界。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418" w:type="dxa"/>
            <w:vAlign w:val="center"/>
          </w:tcPr>
          <w:p>
            <w:pPr>
              <w:spacing w:line="480" w:lineRule="exact"/>
              <w:jc w:val="center"/>
              <w:rPr>
                <w:b/>
                <w:bCs/>
                <w:sz w:val="24"/>
                <w:szCs w:val="32"/>
              </w:rPr>
            </w:pPr>
            <w:r>
              <w:rPr>
                <w:rFonts w:hint="eastAsia"/>
                <w:b/>
                <w:bCs/>
                <w:sz w:val="24"/>
                <w:szCs w:val="32"/>
              </w:rPr>
              <w:t>公民人格</w:t>
            </w:r>
          </w:p>
        </w:tc>
        <w:tc>
          <w:tcPr>
            <w:tcW w:w="7778" w:type="dxa"/>
            <w:vAlign w:val="center"/>
          </w:tcPr>
          <w:p>
            <w:pPr>
              <w:spacing w:line="480" w:lineRule="exact"/>
              <w:rPr>
                <w:sz w:val="24"/>
              </w:rPr>
            </w:pPr>
            <w:r>
              <w:rPr>
                <w:rFonts w:hint="eastAsia" w:ascii="宋体" w:hAnsi="宋体" w:eastAsia="宋体" w:cs="宋体"/>
                <w:b/>
                <w:bCs/>
                <w:sz w:val="24"/>
                <w:u w:val="single"/>
              </w:rPr>
              <w:t>重点开展社会主义核心价值观教育</w:t>
            </w:r>
            <w:r>
              <w:rPr>
                <w:rFonts w:hint="eastAsia" w:ascii="宋体" w:hAnsi="宋体" w:eastAsia="宋体" w:cs="宋体"/>
                <w:sz w:val="24"/>
              </w:rPr>
              <w:t>，把健康身心、守法诚信、自由平等、自强合作作为重点内容，教育引导大学生把远大抱负落实到实际行动中，使他们成为有社会责任感、德才兼备、人格健全的时代新人。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418" w:type="dxa"/>
            <w:vAlign w:val="center"/>
          </w:tcPr>
          <w:p>
            <w:pPr>
              <w:spacing w:line="480" w:lineRule="exact"/>
              <w:jc w:val="center"/>
              <w:rPr>
                <w:b/>
                <w:bCs/>
                <w:sz w:val="24"/>
                <w:szCs w:val="32"/>
              </w:rPr>
            </w:pPr>
            <w:r>
              <w:rPr>
                <w:rFonts w:hint="eastAsia"/>
                <w:b/>
                <w:bCs/>
                <w:sz w:val="24"/>
                <w:szCs w:val="32"/>
              </w:rPr>
              <w:t>人文精神</w:t>
            </w:r>
          </w:p>
        </w:tc>
        <w:tc>
          <w:tcPr>
            <w:tcW w:w="7778" w:type="dxa"/>
            <w:vAlign w:val="center"/>
          </w:tcPr>
          <w:p>
            <w:pPr>
              <w:spacing w:line="480" w:lineRule="exact"/>
              <w:rPr>
                <w:sz w:val="24"/>
              </w:rPr>
            </w:pPr>
            <w:r>
              <w:rPr>
                <w:rFonts w:hint="eastAsia" w:ascii="宋体" w:hAnsi="宋体" w:eastAsia="宋体" w:cs="宋体"/>
                <w:b/>
                <w:bCs/>
                <w:sz w:val="24"/>
                <w:u w:val="single"/>
              </w:rPr>
              <w:t>重点开展中外历史文化比较和中外经典著作阅读教育</w:t>
            </w:r>
            <w:r>
              <w:rPr>
                <w:rFonts w:hint="eastAsia" w:ascii="宋体" w:hAnsi="宋体" w:eastAsia="宋体" w:cs="宋体"/>
                <w:sz w:val="24"/>
              </w:rPr>
              <w:t>，把培养人文情怀、人文素养、理想人格、终极关怀作为重点内容，教育引导大学生尊重人的价值，尊重精神的价值，关注人类及社会重大问题，使他们成为有内涵、有修养、有追求、自强慎独、品行高尚的全面发展的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418" w:type="dxa"/>
            <w:vAlign w:val="center"/>
          </w:tcPr>
          <w:p>
            <w:pPr>
              <w:spacing w:line="480" w:lineRule="exact"/>
              <w:jc w:val="center"/>
              <w:rPr>
                <w:b/>
                <w:bCs/>
                <w:sz w:val="24"/>
                <w:szCs w:val="32"/>
              </w:rPr>
            </w:pPr>
            <w:r>
              <w:rPr>
                <w:rFonts w:hint="eastAsia"/>
                <w:b/>
                <w:bCs/>
                <w:sz w:val="24"/>
                <w:szCs w:val="32"/>
              </w:rPr>
              <w:t>科学精神</w:t>
            </w:r>
          </w:p>
        </w:tc>
        <w:tc>
          <w:tcPr>
            <w:tcW w:w="7778" w:type="dxa"/>
            <w:vAlign w:val="center"/>
          </w:tcPr>
          <w:p>
            <w:pPr>
              <w:spacing w:line="480" w:lineRule="exact"/>
              <w:rPr>
                <w:rFonts w:ascii="宋体" w:hAnsi="宋体" w:eastAsia="宋体" w:cs="宋体"/>
                <w:sz w:val="24"/>
              </w:rPr>
            </w:pPr>
            <w:r>
              <w:rPr>
                <w:rFonts w:hint="eastAsia" w:ascii="宋体" w:hAnsi="宋体" w:eastAsia="宋体" w:cs="宋体"/>
                <w:b/>
                <w:bCs/>
                <w:sz w:val="24"/>
                <w:u w:val="single"/>
              </w:rPr>
              <w:t>重点开展科学方法、科学思维的训练</w:t>
            </w:r>
            <w:r>
              <w:rPr>
                <w:rFonts w:hint="eastAsia" w:ascii="宋体" w:hAnsi="宋体" w:eastAsia="宋体" w:cs="宋体"/>
                <w:sz w:val="24"/>
              </w:rPr>
              <w:t>，把培养理性思考、批判精神、求实创新、勇于探索作为重点内容，教育引导大学生始终尊重科学、追求真理，使他们成为实事求是、开拓进取、团结协作、为国争光的社会主义现代化建设人才。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418" w:type="dxa"/>
            <w:vAlign w:val="center"/>
          </w:tcPr>
          <w:p>
            <w:pPr>
              <w:spacing w:line="480" w:lineRule="exact"/>
              <w:jc w:val="center"/>
              <w:rPr>
                <w:b/>
                <w:bCs/>
                <w:sz w:val="24"/>
                <w:szCs w:val="32"/>
              </w:rPr>
            </w:pPr>
            <w:r>
              <w:rPr>
                <w:rFonts w:hint="eastAsia"/>
                <w:b/>
                <w:bCs/>
                <w:sz w:val="24"/>
                <w:szCs w:val="32"/>
              </w:rPr>
              <w:t>职业素养</w:t>
            </w:r>
          </w:p>
        </w:tc>
        <w:tc>
          <w:tcPr>
            <w:tcW w:w="7778" w:type="dxa"/>
            <w:vAlign w:val="center"/>
          </w:tcPr>
          <w:p>
            <w:pPr>
              <w:spacing w:line="480" w:lineRule="exact"/>
              <w:rPr>
                <w:rFonts w:ascii="宋体" w:hAnsi="宋体" w:eastAsia="宋体" w:cs="宋体"/>
                <w:sz w:val="24"/>
              </w:rPr>
            </w:pPr>
            <w:r>
              <w:rPr>
                <w:rFonts w:hint="eastAsia" w:ascii="宋体" w:hAnsi="宋体" w:eastAsia="宋体" w:cs="宋体"/>
                <w:b/>
                <w:bCs/>
                <w:sz w:val="24"/>
                <w:u w:val="single"/>
              </w:rPr>
              <w:t>重点开展职业道德、职业意识、职业作风、职业态度的教育</w:t>
            </w:r>
            <w:r>
              <w:rPr>
                <w:rFonts w:hint="eastAsia" w:ascii="宋体" w:hAnsi="宋体" w:eastAsia="宋体" w:cs="宋体"/>
                <w:sz w:val="24"/>
              </w:rPr>
              <w:t>，把培养工匠精神、敬业精神作为重点内容，教育引导大学生恪守职业操守、追求精湛技艺，克服短视功利，使他们努力成为技艺精益求精、做事脚踏实地、为人吃苦耐劳的大国工匠，在平凡的岗位中创造不平凡的人生辉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F363F"/>
    <w:multiLevelType w:val="singleLevel"/>
    <w:tmpl w:val="5D7F363F"/>
    <w:lvl w:ilvl="0" w:tentative="0">
      <w:start w:val="1"/>
      <w:numFmt w:val="decimal"/>
      <w:suff w:val="nothing"/>
      <w:lvlText w:val="%1."/>
      <w:lvlJc w:val="left"/>
    </w:lvl>
  </w:abstractNum>
  <w:abstractNum w:abstractNumId="1">
    <w:nsid w:val="5D7F373B"/>
    <w:multiLevelType w:val="singleLevel"/>
    <w:tmpl w:val="5D7F373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3214E"/>
    <w:rsid w:val="14471258"/>
    <w:rsid w:val="210D6B6A"/>
    <w:rsid w:val="2B63214E"/>
    <w:rsid w:val="45926843"/>
    <w:rsid w:val="46AF4090"/>
    <w:rsid w:val="4B38508D"/>
    <w:rsid w:val="55A033C4"/>
    <w:rsid w:val="586C4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2020-09-05T01:49:00Z</dcterms:created>
  <dc:creator>X.FreyA</dc:creator>
  <cp:lastModifiedBy>小悠</cp:lastModifiedBy>
  <dcterms:modified xsi:type="dcterms:W3CDTF">2021-03-04T08:40:57Z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