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AA" w:rsidRDefault="00B04090" w:rsidP="005402AA">
      <w:pPr>
        <w:spacing w:line="360" w:lineRule="auto"/>
        <w:jc w:val="center"/>
        <w:rPr>
          <w:b/>
          <w:sz w:val="32"/>
          <w:szCs w:val="32"/>
        </w:rPr>
      </w:pPr>
      <w:r w:rsidRPr="005402AA">
        <w:rPr>
          <w:rFonts w:hint="eastAsia"/>
          <w:b/>
          <w:sz w:val="32"/>
          <w:szCs w:val="32"/>
        </w:rPr>
        <w:t>关于报送</w:t>
      </w:r>
      <w:r w:rsidR="005402AA" w:rsidRPr="005402AA">
        <w:rPr>
          <w:rFonts w:hint="eastAsia"/>
          <w:b/>
          <w:sz w:val="32"/>
          <w:szCs w:val="32"/>
        </w:rPr>
        <w:t>本科教学工作审核评估</w:t>
      </w:r>
      <w:r w:rsidRPr="005402AA">
        <w:rPr>
          <w:rFonts w:hint="eastAsia"/>
          <w:b/>
          <w:sz w:val="32"/>
          <w:szCs w:val="32"/>
        </w:rPr>
        <w:t>整改总结报告的通知</w:t>
      </w:r>
    </w:p>
    <w:p w:rsidR="005402AA" w:rsidRDefault="005402AA" w:rsidP="005402AA">
      <w:pPr>
        <w:widowControl/>
        <w:spacing w:line="360" w:lineRule="auto"/>
        <w:rPr>
          <w:rFonts w:ascii="Simsun" w:eastAsia="宋体" w:hAnsi="Simsun" w:cs="宋体" w:hint="eastAsia"/>
          <w:color w:val="636363"/>
          <w:kern w:val="0"/>
          <w:sz w:val="28"/>
          <w:szCs w:val="28"/>
        </w:rPr>
      </w:pPr>
    </w:p>
    <w:p w:rsidR="000836F0" w:rsidRPr="000836F0" w:rsidRDefault="000836F0" w:rsidP="000836F0">
      <w:pPr>
        <w:widowControl/>
        <w:spacing w:line="360" w:lineRule="auto"/>
        <w:rPr>
          <w:rFonts w:ascii="宋体" w:eastAsia="宋体" w:hAnsi="宋体" w:cs="宋体" w:hint="eastAsia"/>
          <w:color w:val="000000"/>
          <w:kern w:val="0"/>
          <w:sz w:val="28"/>
          <w:szCs w:val="28"/>
        </w:rPr>
      </w:pPr>
      <w:r w:rsidRPr="000836F0">
        <w:rPr>
          <w:rFonts w:ascii="宋体" w:eastAsia="宋体" w:hAnsi="宋体" w:cs="宋体" w:hint="eastAsia"/>
          <w:color w:val="000000"/>
          <w:kern w:val="0"/>
          <w:sz w:val="28"/>
          <w:szCs w:val="28"/>
        </w:rPr>
        <w:t>各学院（部）、各相关单位：</w:t>
      </w:r>
    </w:p>
    <w:p w:rsidR="000836F0" w:rsidRDefault="000836F0" w:rsidP="000836F0">
      <w:pPr>
        <w:widowControl/>
        <w:spacing w:line="360" w:lineRule="auto"/>
        <w:ind w:firstLineChars="200" w:firstLine="560"/>
        <w:rPr>
          <w:rFonts w:ascii="宋体" w:eastAsia="宋体" w:hAnsi="宋体" w:cs="宋体" w:hint="eastAsia"/>
          <w:color w:val="000000"/>
          <w:kern w:val="0"/>
          <w:sz w:val="28"/>
          <w:szCs w:val="28"/>
        </w:rPr>
      </w:pPr>
      <w:r w:rsidRPr="000836F0">
        <w:rPr>
          <w:rFonts w:ascii="宋体" w:eastAsia="宋体" w:hAnsi="宋体" w:cs="宋体" w:hint="eastAsia"/>
          <w:color w:val="000000"/>
          <w:kern w:val="0"/>
          <w:sz w:val="28"/>
          <w:szCs w:val="28"/>
        </w:rPr>
        <w:t>为进一步促进学校本科教学工作水平，全面总结各学院（部）、各牵头单位审核评估整改工作成效，根据本科教学工作审核评估工作的安排，学校决定开展本科教学工作审核评估整改总结工作。现就有关事宜通知如下：</w:t>
      </w:r>
    </w:p>
    <w:p w:rsidR="000836F0" w:rsidRDefault="000836F0" w:rsidP="000836F0">
      <w:pPr>
        <w:widowControl/>
        <w:spacing w:line="360" w:lineRule="auto"/>
        <w:ind w:firstLineChars="200" w:firstLine="560"/>
        <w:rPr>
          <w:rFonts w:ascii="宋体" w:eastAsia="宋体" w:hAnsi="宋体" w:cs="宋体" w:hint="eastAsia"/>
          <w:color w:val="000000"/>
          <w:kern w:val="0"/>
          <w:sz w:val="28"/>
          <w:szCs w:val="28"/>
        </w:rPr>
      </w:pPr>
      <w:r w:rsidRPr="000836F0">
        <w:rPr>
          <w:rFonts w:ascii="宋体" w:eastAsia="宋体" w:hAnsi="宋体" w:cs="宋体" w:hint="eastAsia"/>
          <w:color w:val="000000"/>
          <w:kern w:val="0"/>
          <w:sz w:val="28"/>
          <w:szCs w:val="28"/>
        </w:rPr>
        <w:t>一、请各相关单位主要对照《关于印发广西师范大学教育部本科教学工作审核评估整改方案的通知》（</w:t>
      </w:r>
      <w:proofErr w:type="gramStart"/>
      <w:r w:rsidRPr="000836F0">
        <w:rPr>
          <w:rFonts w:ascii="宋体" w:eastAsia="宋体" w:hAnsi="宋体" w:cs="宋体" w:hint="eastAsia"/>
          <w:color w:val="000000"/>
          <w:kern w:val="0"/>
          <w:sz w:val="28"/>
          <w:szCs w:val="28"/>
        </w:rPr>
        <w:t>师政教学</w:t>
      </w:r>
      <w:proofErr w:type="gramEnd"/>
      <w:r w:rsidRPr="000836F0">
        <w:rPr>
          <w:rFonts w:ascii="宋体" w:eastAsia="宋体" w:hAnsi="宋体" w:cs="宋体" w:hint="eastAsia"/>
          <w:color w:val="000000"/>
          <w:kern w:val="0"/>
          <w:sz w:val="28"/>
          <w:szCs w:val="28"/>
        </w:rPr>
        <w:t>〔2017〕1号）（以下简称《整改方案》），全面总结梳理本单位审核评估整改任务完成情况及其成效（2016年12月以来），以及在整改期间所开展的创造性工作，形成本单位审核评估整改总结报告（模板见附件）。</w:t>
      </w:r>
    </w:p>
    <w:p w:rsidR="000836F0" w:rsidRDefault="000836F0" w:rsidP="000836F0">
      <w:pPr>
        <w:widowControl/>
        <w:spacing w:line="360" w:lineRule="auto"/>
        <w:ind w:firstLineChars="200" w:firstLine="560"/>
        <w:rPr>
          <w:rFonts w:ascii="宋体" w:eastAsia="宋体" w:hAnsi="宋体" w:cs="宋体" w:hint="eastAsia"/>
          <w:color w:val="000000"/>
          <w:kern w:val="0"/>
          <w:sz w:val="28"/>
          <w:szCs w:val="28"/>
        </w:rPr>
      </w:pPr>
      <w:r w:rsidRPr="000836F0">
        <w:rPr>
          <w:rFonts w:ascii="宋体" w:eastAsia="宋体" w:hAnsi="宋体" w:cs="宋体" w:hint="eastAsia"/>
          <w:color w:val="000000"/>
          <w:kern w:val="0"/>
          <w:sz w:val="28"/>
          <w:szCs w:val="28"/>
        </w:rPr>
        <w:t>二、总结报告要坚持实事求是，用典型整改案例和数据说话，不讲空话、套话。各单位同时要对照审核评估整改总结报告，认真整理归档相关支撑材料备查。</w:t>
      </w:r>
    </w:p>
    <w:p w:rsidR="000836F0" w:rsidRDefault="000836F0" w:rsidP="000836F0">
      <w:pPr>
        <w:widowControl/>
        <w:spacing w:line="360" w:lineRule="auto"/>
        <w:ind w:firstLineChars="200" w:firstLine="560"/>
        <w:rPr>
          <w:rFonts w:ascii="宋体" w:eastAsia="宋体" w:hAnsi="宋体" w:cs="宋体" w:hint="eastAsia"/>
          <w:color w:val="000000"/>
          <w:kern w:val="0"/>
          <w:sz w:val="28"/>
          <w:szCs w:val="28"/>
        </w:rPr>
      </w:pPr>
      <w:r w:rsidRPr="000836F0">
        <w:rPr>
          <w:rFonts w:ascii="宋体" w:eastAsia="宋体" w:hAnsi="宋体" w:cs="宋体" w:hint="eastAsia"/>
          <w:color w:val="000000"/>
          <w:kern w:val="0"/>
          <w:sz w:val="28"/>
          <w:szCs w:val="28"/>
        </w:rPr>
        <w:t>三、请《整改方案》涉及的各学院（部）、各牵头责任单位高度重视，组织统筹好本单位审核评估整改总结报告的撰写工作，并于11月30日（星期四）上午下班前，将本单位审核评估整改总结报告纸质版加盖单位公章后，送至</w:t>
      </w:r>
      <w:proofErr w:type="gramStart"/>
      <w:r w:rsidRPr="000836F0">
        <w:rPr>
          <w:rFonts w:ascii="宋体" w:eastAsia="宋体" w:hAnsi="宋体" w:cs="宋体" w:hint="eastAsia"/>
          <w:color w:val="000000"/>
          <w:kern w:val="0"/>
          <w:sz w:val="28"/>
          <w:szCs w:val="28"/>
        </w:rPr>
        <w:t>校评建办</w:t>
      </w:r>
      <w:proofErr w:type="gramEnd"/>
      <w:r w:rsidRPr="000836F0">
        <w:rPr>
          <w:rFonts w:ascii="宋体" w:eastAsia="宋体" w:hAnsi="宋体" w:cs="宋体" w:hint="eastAsia"/>
          <w:color w:val="000000"/>
          <w:kern w:val="0"/>
          <w:sz w:val="28"/>
          <w:szCs w:val="28"/>
        </w:rPr>
        <w:t>，电子版发送至邮箱：gxsdpjb@126.com。联系人及电话：张文超，5823396。</w:t>
      </w:r>
    </w:p>
    <w:p w:rsidR="000836F0" w:rsidRDefault="000836F0" w:rsidP="000836F0">
      <w:pPr>
        <w:widowControl/>
        <w:spacing w:line="360" w:lineRule="auto"/>
        <w:ind w:firstLineChars="200" w:firstLine="560"/>
        <w:rPr>
          <w:rFonts w:ascii="宋体" w:eastAsia="宋体" w:hAnsi="宋体" w:cs="宋体" w:hint="eastAsia"/>
          <w:color w:val="000000"/>
          <w:kern w:val="0"/>
          <w:sz w:val="28"/>
          <w:szCs w:val="28"/>
        </w:rPr>
      </w:pPr>
    </w:p>
    <w:p w:rsidR="000836F0" w:rsidRDefault="000836F0" w:rsidP="000836F0">
      <w:pPr>
        <w:widowControl/>
        <w:spacing w:line="360" w:lineRule="auto"/>
        <w:ind w:firstLineChars="200" w:firstLine="560"/>
        <w:rPr>
          <w:rFonts w:ascii="宋体" w:eastAsia="宋体" w:hAnsi="宋体" w:cs="宋体" w:hint="eastAsia"/>
          <w:color w:val="000000"/>
          <w:kern w:val="0"/>
          <w:sz w:val="28"/>
          <w:szCs w:val="28"/>
        </w:rPr>
      </w:pPr>
      <w:r w:rsidRPr="000836F0">
        <w:rPr>
          <w:rFonts w:ascii="宋体" w:eastAsia="宋体" w:hAnsi="宋体" w:cs="宋体" w:hint="eastAsia"/>
          <w:color w:val="000000"/>
          <w:kern w:val="0"/>
          <w:sz w:val="28"/>
          <w:szCs w:val="28"/>
        </w:rPr>
        <w:t>附件：审核评估整改总结报告编写体例</w:t>
      </w:r>
    </w:p>
    <w:p w:rsidR="000836F0" w:rsidRPr="000836F0" w:rsidRDefault="000836F0" w:rsidP="000836F0">
      <w:pPr>
        <w:widowControl/>
        <w:spacing w:line="360" w:lineRule="auto"/>
        <w:ind w:firstLineChars="200" w:firstLine="560"/>
        <w:rPr>
          <w:rFonts w:ascii="宋体" w:eastAsia="宋体" w:hAnsi="宋体" w:cs="宋体"/>
          <w:color w:val="000000"/>
          <w:kern w:val="0"/>
          <w:sz w:val="28"/>
          <w:szCs w:val="28"/>
        </w:rPr>
      </w:pPr>
    </w:p>
    <w:p w:rsidR="000836F0" w:rsidRPr="000836F0" w:rsidRDefault="000836F0" w:rsidP="000836F0">
      <w:pPr>
        <w:widowControl/>
        <w:spacing w:line="360" w:lineRule="auto"/>
        <w:rPr>
          <w:rFonts w:ascii="宋体" w:eastAsia="宋体" w:hAnsi="宋体" w:cs="宋体" w:hint="eastAsia"/>
          <w:color w:val="000000"/>
          <w:kern w:val="0"/>
          <w:sz w:val="28"/>
          <w:szCs w:val="28"/>
        </w:rPr>
      </w:pPr>
      <w:r w:rsidRPr="000836F0">
        <w:rPr>
          <w:rFonts w:ascii="宋体" w:eastAsia="宋体" w:hAnsi="宋体" w:cs="宋体"/>
          <w:color w:val="000000"/>
          <w:kern w:val="0"/>
          <w:sz w:val="28"/>
          <w:szCs w:val="28"/>
        </w:rPr>
        <w:t xml:space="preserve">                        </w:t>
      </w:r>
      <w:r w:rsidRPr="000836F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w:t>
      </w:r>
      <w:r w:rsidRPr="000836F0">
        <w:rPr>
          <w:rFonts w:ascii="宋体" w:eastAsia="宋体" w:hAnsi="宋体" w:cs="宋体" w:hint="eastAsia"/>
          <w:color w:val="000000"/>
          <w:kern w:val="0"/>
          <w:sz w:val="28"/>
          <w:szCs w:val="28"/>
        </w:rPr>
        <w:t xml:space="preserve"> </w:t>
      </w:r>
      <w:proofErr w:type="gramStart"/>
      <w:r>
        <w:rPr>
          <w:rFonts w:ascii="宋体" w:eastAsia="宋体" w:hAnsi="宋体" w:cs="宋体" w:hint="eastAsia"/>
          <w:color w:val="000000"/>
          <w:kern w:val="0"/>
          <w:sz w:val="28"/>
          <w:szCs w:val="28"/>
        </w:rPr>
        <w:t>校评建办</w:t>
      </w:r>
      <w:proofErr w:type="gramEnd"/>
    </w:p>
    <w:p w:rsidR="000836F0" w:rsidRDefault="000836F0" w:rsidP="000836F0">
      <w:pPr>
        <w:widowControl/>
        <w:spacing w:line="360" w:lineRule="auto"/>
        <w:rPr>
          <w:rFonts w:ascii="宋体" w:eastAsia="宋体" w:hAnsi="宋体" w:cs="宋体" w:hint="eastAsia"/>
          <w:color w:val="000000"/>
          <w:kern w:val="0"/>
          <w:sz w:val="28"/>
          <w:szCs w:val="28"/>
        </w:rPr>
      </w:pPr>
      <w:r w:rsidRPr="000836F0">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w:t>
      </w:r>
      <w:r w:rsidRPr="000836F0">
        <w:rPr>
          <w:rFonts w:ascii="宋体" w:eastAsia="宋体" w:hAnsi="宋体" w:cs="宋体" w:hint="eastAsia"/>
          <w:color w:val="000000"/>
          <w:kern w:val="0"/>
          <w:sz w:val="28"/>
          <w:szCs w:val="28"/>
        </w:rPr>
        <w:t xml:space="preserve"> 2017年11月16日</w:t>
      </w:r>
      <w:bookmarkStart w:id="0" w:name="_GoBack"/>
      <w:bookmarkEnd w:id="0"/>
    </w:p>
    <w:p w:rsidR="000836F0" w:rsidRDefault="000836F0" w:rsidP="000836F0">
      <w:pPr>
        <w:widowControl/>
        <w:spacing w:line="360" w:lineRule="auto"/>
        <w:rPr>
          <w:rFonts w:ascii="宋体" w:eastAsia="宋体" w:hAnsi="宋体" w:cs="宋体" w:hint="eastAsia"/>
          <w:color w:val="000000"/>
          <w:kern w:val="0"/>
          <w:sz w:val="28"/>
          <w:szCs w:val="28"/>
        </w:rPr>
      </w:pPr>
    </w:p>
    <w:sectPr w:rsidR="000836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53" w:rsidRDefault="00250453" w:rsidP="0004700C">
      <w:r>
        <w:separator/>
      </w:r>
    </w:p>
  </w:endnote>
  <w:endnote w:type="continuationSeparator" w:id="0">
    <w:p w:rsidR="00250453" w:rsidRDefault="00250453" w:rsidP="000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53" w:rsidRDefault="00250453" w:rsidP="0004700C">
      <w:r>
        <w:separator/>
      </w:r>
    </w:p>
  </w:footnote>
  <w:footnote w:type="continuationSeparator" w:id="0">
    <w:p w:rsidR="00250453" w:rsidRDefault="00250453" w:rsidP="00047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49"/>
    <w:rsid w:val="00034749"/>
    <w:rsid w:val="0004700C"/>
    <w:rsid w:val="000836F0"/>
    <w:rsid w:val="001929B4"/>
    <w:rsid w:val="001F6CEC"/>
    <w:rsid w:val="00250453"/>
    <w:rsid w:val="00310FB2"/>
    <w:rsid w:val="003D3E1C"/>
    <w:rsid w:val="004169A1"/>
    <w:rsid w:val="004E73B4"/>
    <w:rsid w:val="005402AA"/>
    <w:rsid w:val="00557976"/>
    <w:rsid w:val="005C42F7"/>
    <w:rsid w:val="005D32D5"/>
    <w:rsid w:val="006426D8"/>
    <w:rsid w:val="006468EA"/>
    <w:rsid w:val="00694CB2"/>
    <w:rsid w:val="006F5930"/>
    <w:rsid w:val="00843257"/>
    <w:rsid w:val="008A020D"/>
    <w:rsid w:val="008D3E6D"/>
    <w:rsid w:val="008E70B6"/>
    <w:rsid w:val="008F6815"/>
    <w:rsid w:val="009D5324"/>
    <w:rsid w:val="00A3561C"/>
    <w:rsid w:val="00A67B65"/>
    <w:rsid w:val="00AD6D26"/>
    <w:rsid w:val="00B04090"/>
    <w:rsid w:val="00B71E24"/>
    <w:rsid w:val="00B75356"/>
    <w:rsid w:val="00C34BEF"/>
    <w:rsid w:val="00D41D2F"/>
    <w:rsid w:val="00D5138F"/>
    <w:rsid w:val="00D61856"/>
    <w:rsid w:val="00DA5BD2"/>
    <w:rsid w:val="00DE59B2"/>
    <w:rsid w:val="00E02607"/>
    <w:rsid w:val="00E923B7"/>
    <w:rsid w:val="00EA5DA1"/>
    <w:rsid w:val="00EC25AF"/>
    <w:rsid w:val="00F0247B"/>
    <w:rsid w:val="00F86170"/>
    <w:rsid w:val="00FD1E7A"/>
    <w:rsid w:val="00FD2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2A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47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700C"/>
    <w:rPr>
      <w:sz w:val="18"/>
      <w:szCs w:val="18"/>
    </w:rPr>
  </w:style>
  <w:style w:type="paragraph" w:styleId="a5">
    <w:name w:val="footer"/>
    <w:basedOn w:val="a"/>
    <w:link w:val="Char0"/>
    <w:uiPriority w:val="99"/>
    <w:unhideWhenUsed/>
    <w:rsid w:val="0004700C"/>
    <w:pPr>
      <w:tabs>
        <w:tab w:val="center" w:pos="4153"/>
        <w:tab w:val="right" w:pos="8306"/>
      </w:tabs>
      <w:snapToGrid w:val="0"/>
      <w:jc w:val="left"/>
    </w:pPr>
    <w:rPr>
      <w:sz w:val="18"/>
      <w:szCs w:val="18"/>
    </w:rPr>
  </w:style>
  <w:style w:type="character" w:customStyle="1" w:styleId="Char0">
    <w:name w:val="页脚 Char"/>
    <w:basedOn w:val="a0"/>
    <w:link w:val="a5"/>
    <w:uiPriority w:val="99"/>
    <w:rsid w:val="0004700C"/>
    <w:rPr>
      <w:sz w:val="18"/>
      <w:szCs w:val="18"/>
    </w:rPr>
  </w:style>
  <w:style w:type="paragraph" w:styleId="a6">
    <w:name w:val="Balloon Text"/>
    <w:basedOn w:val="a"/>
    <w:link w:val="Char1"/>
    <w:uiPriority w:val="99"/>
    <w:semiHidden/>
    <w:unhideWhenUsed/>
    <w:rsid w:val="004E73B4"/>
    <w:rPr>
      <w:sz w:val="18"/>
      <w:szCs w:val="18"/>
    </w:rPr>
  </w:style>
  <w:style w:type="character" w:customStyle="1" w:styleId="Char1">
    <w:name w:val="批注框文本 Char"/>
    <w:basedOn w:val="a0"/>
    <w:link w:val="a6"/>
    <w:uiPriority w:val="99"/>
    <w:semiHidden/>
    <w:rsid w:val="004E73B4"/>
    <w:rPr>
      <w:sz w:val="18"/>
      <w:szCs w:val="18"/>
    </w:rPr>
  </w:style>
  <w:style w:type="paragraph" w:styleId="a7">
    <w:name w:val="Date"/>
    <w:basedOn w:val="a"/>
    <w:next w:val="a"/>
    <w:link w:val="Char2"/>
    <w:uiPriority w:val="99"/>
    <w:semiHidden/>
    <w:unhideWhenUsed/>
    <w:rsid w:val="000836F0"/>
    <w:pPr>
      <w:ind w:leftChars="2500" w:left="100"/>
    </w:pPr>
  </w:style>
  <w:style w:type="character" w:customStyle="1" w:styleId="Char2">
    <w:name w:val="日期 Char"/>
    <w:basedOn w:val="a0"/>
    <w:link w:val="a7"/>
    <w:uiPriority w:val="99"/>
    <w:semiHidden/>
    <w:rsid w:val="00083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2A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47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700C"/>
    <w:rPr>
      <w:sz w:val="18"/>
      <w:szCs w:val="18"/>
    </w:rPr>
  </w:style>
  <w:style w:type="paragraph" w:styleId="a5">
    <w:name w:val="footer"/>
    <w:basedOn w:val="a"/>
    <w:link w:val="Char0"/>
    <w:uiPriority w:val="99"/>
    <w:unhideWhenUsed/>
    <w:rsid w:val="0004700C"/>
    <w:pPr>
      <w:tabs>
        <w:tab w:val="center" w:pos="4153"/>
        <w:tab w:val="right" w:pos="8306"/>
      </w:tabs>
      <w:snapToGrid w:val="0"/>
      <w:jc w:val="left"/>
    </w:pPr>
    <w:rPr>
      <w:sz w:val="18"/>
      <w:szCs w:val="18"/>
    </w:rPr>
  </w:style>
  <w:style w:type="character" w:customStyle="1" w:styleId="Char0">
    <w:name w:val="页脚 Char"/>
    <w:basedOn w:val="a0"/>
    <w:link w:val="a5"/>
    <w:uiPriority w:val="99"/>
    <w:rsid w:val="0004700C"/>
    <w:rPr>
      <w:sz w:val="18"/>
      <w:szCs w:val="18"/>
    </w:rPr>
  </w:style>
  <w:style w:type="paragraph" w:styleId="a6">
    <w:name w:val="Balloon Text"/>
    <w:basedOn w:val="a"/>
    <w:link w:val="Char1"/>
    <w:uiPriority w:val="99"/>
    <w:semiHidden/>
    <w:unhideWhenUsed/>
    <w:rsid w:val="004E73B4"/>
    <w:rPr>
      <w:sz w:val="18"/>
      <w:szCs w:val="18"/>
    </w:rPr>
  </w:style>
  <w:style w:type="character" w:customStyle="1" w:styleId="Char1">
    <w:name w:val="批注框文本 Char"/>
    <w:basedOn w:val="a0"/>
    <w:link w:val="a6"/>
    <w:uiPriority w:val="99"/>
    <w:semiHidden/>
    <w:rsid w:val="004E73B4"/>
    <w:rPr>
      <w:sz w:val="18"/>
      <w:szCs w:val="18"/>
    </w:rPr>
  </w:style>
  <w:style w:type="paragraph" w:styleId="a7">
    <w:name w:val="Date"/>
    <w:basedOn w:val="a"/>
    <w:next w:val="a"/>
    <w:link w:val="Char2"/>
    <w:uiPriority w:val="99"/>
    <w:semiHidden/>
    <w:unhideWhenUsed/>
    <w:rsid w:val="000836F0"/>
    <w:pPr>
      <w:ind w:leftChars="2500" w:left="100"/>
    </w:pPr>
  </w:style>
  <w:style w:type="character" w:customStyle="1" w:styleId="Char2">
    <w:name w:val="日期 Char"/>
    <w:basedOn w:val="a0"/>
    <w:link w:val="a7"/>
    <w:uiPriority w:val="99"/>
    <w:semiHidden/>
    <w:rsid w:val="0008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353">
      <w:bodyDiv w:val="1"/>
      <w:marLeft w:val="0"/>
      <w:marRight w:val="0"/>
      <w:marTop w:val="0"/>
      <w:marBottom w:val="0"/>
      <w:divBdr>
        <w:top w:val="none" w:sz="0" w:space="0" w:color="auto"/>
        <w:left w:val="none" w:sz="0" w:space="0" w:color="auto"/>
        <w:bottom w:val="none" w:sz="0" w:space="0" w:color="auto"/>
        <w:right w:val="none" w:sz="0" w:space="0" w:color="auto"/>
      </w:divBdr>
    </w:div>
    <w:div w:id="408432373">
      <w:bodyDiv w:val="1"/>
      <w:marLeft w:val="0"/>
      <w:marRight w:val="0"/>
      <w:marTop w:val="0"/>
      <w:marBottom w:val="0"/>
      <w:divBdr>
        <w:top w:val="none" w:sz="0" w:space="0" w:color="auto"/>
        <w:left w:val="none" w:sz="0" w:space="0" w:color="auto"/>
        <w:bottom w:val="none" w:sz="0" w:space="0" w:color="auto"/>
        <w:right w:val="none" w:sz="0" w:space="0" w:color="auto"/>
      </w:divBdr>
    </w:div>
    <w:div w:id="958293015">
      <w:bodyDiv w:val="1"/>
      <w:marLeft w:val="0"/>
      <w:marRight w:val="0"/>
      <w:marTop w:val="0"/>
      <w:marBottom w:val="0"/>
      <w:divBdr>
        <w:top w:val="none" w:sz="0" w:space="0" w:color="auto"/>
        <w:left w:val="none" w:sz="0" w:space="0" w:color="auto"/>
        <w:bottom w:val="none" w:sz="0" w:space="0" w:color="auto"/>
        <w:right w:val="none" w:sz="0" w:space="0" w:color="auto"/>
      </w:divBdr>
      <w:divsChild>
        <w:div w:id="1129201478">
          <w:marLeft w:val="0"/>
          <w:marRight w:val="0"/>
          <w:marTop w:val="0"/>
          <w:marBottom w:val="0"/>
          <w:divBdr>
            <w:top w:val="none" w:sz="0" w:space="0" w:color="auto"/>
            <w:left w:val="none" w:sz="0" w:space="0" w:color="auto"/>
            <w:bottom w:val="none" w:sz="0" w:space="0" w:color="auto"/>
            <w:right w:val="none" w:sz="0" w:space="0" w:color="auto"/>
          </w:divBdr>
          <w:divsChild>
            <w:div w:id="306053779">
              <w:marLeft w:val="0"/>
              <w:marRight w:val="0"/>
              <w:marTop w:val="0"/>
              <w:marBottom w:val="0"/>
              <w:divBdr>
                <w:top w:val="none" w:sz="0" w:space="0" w:color="auto"/>
                <w:left w:val="none" w:sz="0" w:space="0" w:color="auto"/>
                <w:bottom w:val="none" w:sz="0" w:space="0" w:color="auto"/>
                <w:right w:val="none" w:sz="0" w:space="0" w:color="auto"/>
              </w:divBdr>
              <w:divsChild>
                <w:div w:id="6922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张文超</dc:creator>
  <cp:keywords/>
  <dc:description/>
  <cp:lastModifiedBy>张文超</cp:lastModifiedBy>
  <cp:revision>31</cp:revision>
  <cp:lastPrinted>2017-11-13T03:05:00Z</cp:lastPrinted>
  <dcterms:created xsi:type="dcterms:W3CDTF">2017-11-10T08:00:00Z</dcterms:created>
  <dcterms:modified xsi:type="dcterms:W3CDTF">2017-11-16T04:04:00Z</dcterms:modified>
</cp:coreProperties>
</file>