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D8" w:rsidRDefault="00786FD6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教务〔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〕</w:t>
      </w:r>
      <w:r w:rsidR="006C23D3"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</w:t>
      </w:r>
    </w:p>
    <w:p w:rsidR="00787BD8" w:rsidRDefault="00786F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关于做好我校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年秋季普通话水平测试</w:t>
      </w:r>
    </w:p>
    <w:p w:rsidR="00787BD8" w:rsidRDefault="00786F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报名工作的通知</w:t>
      </w:r>
    </w:p>
    <w:p w:rsidR="00787BD8" w:rsidRDefault="00787BD8">
      <w:pPr>
        <w:jc w:val="center"/>
      </w:pP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各学院：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根据广西壮族自治区教育厅《关于印发〈广西计算机辅助普通话水平测试试点工作实施方案〉的通知》（</w:t>
      </w:r>
      <w:proofErr w:type="gramStart"/>
      <w:r>
        <w:rPr>
          <w:rFonts w:hint="eastAsia"/>
          <w:sz w:val="24"/>
          <w:szCs w:val="24"/>
        </w:rPr>
        <w:t>桂语〔</w:t>
      </w:r>
      <w:r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〕</w:t>
      </w:r>
      <w:proofErr w:type="gramEnd"/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号）的文件精神，现将我校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年秋季普通话水平测试报名工作的有关事项通知如下</w:t>
      </w:r>
      <w:r>
        <w:rPr>
          <w:rFonts w:hint="eastAsia"/>
          <w:sz w:val="24"/>
          <w:szCs w:val="24"/>
        </w:rPr>
        <w:t>:</w:t>
      </w:r>
    </w:p>
    <w:p w:rsidR="00787BD8" w:rsidRDefault="00786F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一、测试时间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-11</w:t>
      </w:r>
      <w:r>
        <w:rPr>
          <w:rFonts w:hint="eastAsia"/>
          <w:sz w:val="24"/>
          <w:szCs w:val="24"/>
        </w:rPr>
        <w:t>月（具体时间另行通知）</w:t>
      </w:r>
    </w:p>
    <w:p w:rsidR="00787BD8" w:rsidRDefault="00786F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二、报名对象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我校在校全日制普通本科生和研究生。</w:t>
      </w:r>
    </w:p>
    <w:p w:rsidR="00787BD8" w:rsidRDefault="00787BD8">
      <w:pPr>
        <w:rPr>
          <w:sz w:val="24"/>
          <w:szCs w:val="24"/>
        </w:rPr>
      </w:pP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三、考生报名流程</w:t>
      </w:r>
    </w:p>
    <w:p w:rsidR="00787BD8" w:rsidRDefault="00786FD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ab/>
        <w:t>挂钩那些研究生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可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于9月15-19日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登录学校教务处主页http://www.dean.gxnu.edu.cn/，点击页面左下角的“</w:t>
      </w:r>
      <w:r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>教务管理系列软件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”图标，进入新页面后找到“</w:t>
      </w:r>
      <w:r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>研究生考试报名系统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”，进入考试报名登录网页，输入本人学号和密码（初始密码为本人学号），点击“登录”，即可进入报名系统。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确认考生信息页面信息和照片无误后，即可报名。</w:t>
      </w:r>
    </w:p>
    <w:p w:rsidR="00787BD8" w:rsidRDefault="00786FD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ab/>
        <w:t>本科生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可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于9月15-19日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登录学校教务处主页http://www.dean.gxnu.edu.cn/，点击页面左下角的“</w:t>
      </w:r>
      <w:r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>教务管理系列软件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”图标，进入新页面后找到“</w:t>
      </w:r>
      <w:r>
        <w:rPr>
          <w:rStyle w:val="a5"/>
          <w:rFonts w:ascii="宋体" w:hAnsi="宋体" w:hint="eastAsia"/>
          <w:color w:val="000000"/>
          <w:sz w:val="24"/>
          <w:szCs w:val="24"/>
          <w:shd w:val="clear" w:color="auto" w:fill="FFFFFF"/>
        </w:rPr>
        <w:t>本科生</w:t>
      </w:r>
      <w:r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>考试报名系统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”， 输入本人学号和密码（初始密码为本人学号），点击“登录”，即可进入系统。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点击“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系统管理 - 个人资料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”校对考生信息和图像是否正确，之后点击 “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 xml:space="preserve">考试报名 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 xml:space="preserve"> 考试列表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”进行考试报名。</w:t>
      </w:r>
    </w:p>
    <w:p w:rsidR="00787BD8" w:rsidRDefault="00787BD8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</w:p>
    <w:p w:rsidR="00787BD8" w:rsidRDefault="00786FD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四、缴费及信息确认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根据广西壮族自治区</w:t>
      </w:r>
      <w:proofErr w:type="gramStart"/>
      <w:r>
        <w:rPr>
          <w:rFonts w:hint="eastAsia"/>
          <w:sz w:val="24"/>
          <w:szCs w:val="24"/>
        </w:rPr>
        <w:t>物价局桂价</w:t>
      </w:r>
      <w:proofErr w:type="gramEnd"/>
      <w:r>
        <w:rPr>
          <w:rFonts w:hint="eastAsia"/>
          <w:sz w:val="24"/>
          <w:szCs w:val="24"/>
        </w:rPr>
        <w:t>费字</w:t>
      </w:r>
      <w:r>
        <w:rPr>
          <w:rFonts w:hint="eastAsia"/>
          <w:sz w:val="24"/>
          <w:szCs w:val="24"/>
        </w:rPr>
        <w:t>[2004]164</w:t>
      </w:r>
      <w:r>
        <w:rPr>
          <w:rFonts w:hint="eastAsia"/>
          <w:sz w:val="24"/>
          <w:szCs w:val="24"/>
        </w:rPr>
        <w:t>号文批复，在校生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人。</w:t>
      </w:r>
    </w:p>
    <w:p w:rsidR="00787BD8" w:rsidRDefault="00787BD8">
      <w:pPr>
        <w:rPr>
          <w:sz w:val="24"/>
          <w:szCs w:val="24"/>
        </w:rPr>
      </w:pPr>
    </w:p>
    <w:p w:rsidR="00787BD8" w:rsidRDefault="00786FD6">
      <w:pPr>
        <w:pStyle w:val="1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本科生缴费及信息确认流程</w:t>
      </w:r>
    </w:p>
    <w:p w:rsidR="00787BD8" w:rsidRDefault="00786FD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日，本科生将费用交纳到各学院教学秘书处</w:t>
      </w:r>
    </w:p>
    <w:p w:rsidR="00787BD8" w:rsidRDefault="00786FD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日，各学院教学秘书持本学院报名考试费、已交费学生报名人数统计表和学生信息修改登记表到教务处考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科报名，考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科核准报名数据无误后开据交款单，由教学秘书到财务处缴纳报名考试费。</w:t>
      </w:r>
    </w:p>
    <w:p w:rsidR="00787BD8" w:rsidRDefault="00786FD6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之后教务处处理报名数据，期间不接待考生补报名；</w:t>
      </w:r>
    </w:p>
    <w:p w:rsidR="00787BD8" w:rsidRDefault="00787BD8">
      <w:pPr>
        <w:rPr>
          <w:sz w:val="24"/>
          <w:szCs w:val="24"/>
        </w:rPr>
      </w:pP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研究生缴费及信息确认流程</w:t>
      </w:r>
    </w:p>
    <w:p w:rsidR="00787BD8" w:rsidRDefault="00786FD6">
      <w:pPr>
        <w:pStyle w:val="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8:30-11:30</w:t>
      </w:r>
      <w:r>
        <w:rPr>
          <w:rFonts w:hint="eastAsia"/>
          <w:sz w:val="24"/>
          <w:szCs w:val="24"/>
        </w:rPr>
        <w:t>，雁山校区研究生在文科一区</w:t>
      </w:r>
      <w:r>
        <w:rPr>
          <w:rFonts w:hint="eastAsia"/>
          <w:sz w:val="24"/>
          <w:szCs w:val="24"/>
        </w:rPr>
        <w:t>401</w:t>
      </w:r>
      <w:r>
        <w:rPr>
          <w:rFonts w:hint="eastAsia"/>
          <w:sz w:val="24"/>
          <w:szCs w:val="24"/>
        </w:rPr>
        <w:t>教室现场确认并缴费；</w:t>
      </w:r>
    </w:p>
    <w:p w:rsidR="00787BD8" w:rsidRDefault="00786FD6">
      <w:pPr>
        <w:pStyle w:val="1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8:30-11:30</w:t>
      </w:r>
      <w:r>
        <w:rPr>
          <w:rFonts w:hint="eastAsia"/>
          <w:sz w:val="24"/>
          <w:szCs w:val="24"/>
        </w:rPr>
        <w:t>，育才校区研究生在第二文科楼北楼</w:t>
      </w:r>
      <w:r>
        <w:rPr>
          <w:rFonts w:hint="eastAsia"/>
          <w:sz w:val="24"/>
          <w:szCs w:val="24"/>
        </w:rPr>
        <w:t>413</w:t>
      </w:r>
      <w:r>
        <w:rPr>
          <w:rFonts w:hint="eastAsia"/>
          <w:sz w:val="24"/>
          <w:szCs w:val="24"/>
        </w:rPr>
        <w:t>办公室现场确</w:t>
      </w:r>
      <w:r>
        <w:rPr>
          <w:rFonts w:hint="eastAsia"/>
          <w:sz w:val="24"/>
          <w:szCs w:val="24"/>
        </w:rPr>
        <w:lastRenderedPageBreak/>
        <w:t>认并缴费。</w:t>
      </w:r>
    </w:p>
    <w:p w:rsidR="00787BD8" w:rsidRDefault="00787BD8">
      <w:pPr>
        <w:rPr>
          <w:sz w:val="24"/>
          <w:szCs w:val="24"/>
        </w:rPr>
      </w:pP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五、特别提示</w:t>
      </w:r>
      <w:r>
        <w:rPr>
          <w:rFonts w:hint="eastAsia"/>
          <w:sz w:val="24"/>
          <w:szCs w:val="24"/>
        </w:rPr>
        <w:tab/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时间紧，任务重，请各位考生认真严格按照流程完成报名各环节。</w:t>
      </w:r>
    </w:p>
    <w:p w:rsidR="00787BD8" w:rsidRDefault="00786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我校普通话水平测试只在育才校区和雁山校区设考点，王城校区的考生全部到育才校区参加考试。</w:t>
      </w:r>
    </w:p>
    <w:p w:rsidR="00787BD8" w:rsidRDefault="00787BD8">
      <w:pPr>
        <w:rPr>
          <w:sz w:val="24"/>
          <w:szCs w:val="24"/>
        </w:rPr>
      </w:pPr>
    </w:p>
    <w:p w:rsidR="00787BD8" w:rsidRDefault="00787BD8">
      <w:pPr>
        <w:rPr>
          <w:sz w:val="24"/>
          <w:szCs w:val="24"/>
        </w:rPr>
      </w:pPr>
    </w:p>
    <w:p w:rsidR="00787BD8" w:rsidRDefault="00787BD8">
      <w:pPr>
        <w:rPr>
          <w:sz w:val="24"/>
          <w:szCs w:val="24"/>
        </w:rPr>
      </w:pPr>
    </w:p>
    <w:p w:rsidR="00787BD8" w:rsidRDefault="00787BD8">
      <w:pPr>
        <w:rPr>
          <w:sz w:val="24"/>
          <w:szCs w:val="24"/>
        </w:rPr>
      </w:pPr>
    </w:p>
    <w:p w:rsidR="00787BD8" w:rsidRDefault="00786F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广西师范大学教务处</w:t>
      </w:r>
      <w:r>
        <w:rPr>
          <w:sz w:val="24"/>
          <w:szCs w:val="24"/>
        </w:rPr>
        <w:t xml:space="preserve"> </w:t>
      </w:r>
    </w:p>
    <w:p w:rsidR="00787BD8" w:rsidRDefault="00786F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bookmarkEnd w:id="0"/>
    </w:p>
    <w:sectPr w:rsidR="0078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983"/>
    <w:multiLevelType w:val="multilevel"/>
    <w:tmpl w:val="01E7398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995116"/>
    <w:multiLevelType w:val="multilevel"/>
    <w:tmpl w:val="669951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AD"/>
    <w:rsid w:val="0016547F"/>
    <w:rsid w:val="00187DF3"/>
    <w:rsid w:val="002A6ADF"/>
    <w:rsid w:val="0037308A"/>
    <w:rsid w:val="00537945"/>
    <w:rsid w:val="005C3ED6"/>
    <w:rsid w:val="00604955"/>
    <w:rsid w:val="006A3141"/>
    <w:rsid w:val="006C23D3"/>
    <w:rsid w:val="006C67D9"/>
    <w:rsid w:val="0071200B"/>
    <w:rsid w:val="00786FD6"/>
    <w:rsid w:val="00787BD8"/>
    <w:rsid w:val="007E0E46"/>
    <w:rsid w:val="00AD4718"/>
    <w:rsid w:val="00B87185"/>
    <w:rsid w:val="00C53252"/>
    <w:rsid w:val="00DE12B2"/>
    <w:rsid w:val="00E4504E"/>
    <w:rsid w:val="00E612AD"/>
    <w:rsid w:val="00E761CB"/>
    <w:rsid w:val="00F25BB3"/>
    <w:rsid w:val="55D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9FA9F-C438-4AF3-915A-B033D5A0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>微软公司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10</cp:revision>
  <cp:lastPrinted>2017-09-15T01:29:00Z</cp:lastPrinted>
  <dcterms:created xsi:type="dcterms:W3CDTF">2016-09-02T08:05:00Z</dcterms:created>
  <dcterms:modified xsi:type="dcterms:W3CDTF">2017-09-15T02:21:00Z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