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color w:val="auto"/>
          <w:sz w:val="24"/>
          <w:szCs w:val="24"/>
        </w:rPr>
      </w:pPr>
      <w:r>
        <w:rPr>
          <w:rFonts w:hint="eastAsia"/>
          <w:color w:val="auto"/>
          <w:sz w:val="24"/>
          <w:szCs w:val="24"/>
        </w:rPr>
        <w:t>教务〔202</w:t>
      </w:r>
      <w:r>
        <w:rPr>
          <w:rFonts w:hint="eastAsia"/>
          <w:color w:val="auto"/>
          <w:sz w:val="24"/>
          <w:szCs w:val="24"/>
          <w:lang w:val="en-US" w:eastAsia="zh-CN"/>
        </w:rPr>
        <w:t>2</w:t>
      </w:r>
      <w:r>
        <w:rPr>
          <w:rFonts w:hint="eastAsia"/>
          <w:color w:val="auto"/>
          <w:sz w:val="24"/>
          <w:szCs w:val="24"/>
        </w:rPr>
        <w:t>〕</w:t>
      </w:r>
      <w:r>
        <w:rPr>
          <w:rFonts w:hint="eastAsia"/>
          <w:color w:val="auto"/>
          <w:sz w:val="24"/>
          <w:szCs w:val="24"/>
          <w:lang w:val="en-US" w:eastAsia="zh-CN"/>
        </w:rPr>
        <w:t>89</w:t>
      </w:r>
      <w:r>
        <w:rPr>
          <w:rFonts w:hint="eastAsia"/>
          <w:color w:val="auto"/>
          <w:sz w:val="24"/>
          <w:szCs w:val="24"/>
        </w:rPr>
        <w:t>号</w:t>
      </w:r>
    </w:p>
    <w:p>
      <w:pPr>
        <w:jc w:val="center"/>
        <w:rPr>
          <w:rFonts w:hint="eastAsia"/>
          <w:color w:val="auto"/>
          <w:sz w:val="24"/>
          <w:szCs w:val="24"/>
        </w:rPr>
      </w:pPr>
    </w:p>
    <w:p>
      <w:pPr>
        <w:pStyle w:val="2"/>
        <w:widowControl/>
        <w:shd w:val="clear" w:color="auto" w:fill="FFFFFF"/>
        <w:spacing w:before="0" w:beforeLines="-2147483648" w:beforeAutospacing="0" w:after="0" w:afterLines="-2147483648" w:afterAutospacing="0"/>
        <w:ind w:left="0" w:right="0"/>
        <w:jc w:val="center"/>
        <w:textAlignment w:val="baseline"/>
        <w:rPr>
          <w:rStyle w:val="5"/>
          <w:rFonts w:hint="eastAsia" w:ascii="inherit" w:hAnsi="inherit" w:cstheme="minorBidi"/>
          <w:bCs/>
          <w:color w:val="333333"/>
          <w:sz w:val="32"/>
          <w:szCs w:val="32"/>
          <w:lang w:bidi="ar-SA"/>
        </w:rPr>
      </w:pPr>
      <w:r>
        <w:rPr>
          <w:rStyle w:val="5"/>
          <w:rFonts w:hint="eastAsia" w:ascii="inherit" w:hAnsi="inherit" w:cstheme="minorBidi"/>
          <w:bCs/>
          <w:color w:val="333333"/>
          <w:sz w:val="32"/>
          <w:szCs w:val="32"/>
          <w:lang w:bidi="ar-SA"/>
        </w:rPr>
        <w:t>关于转发《广西2022年下半年中小学教师资格考试笔试考生防疫须知》的通知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 w:lineRule="atLeast"/>
        <w:ind w:left="0" w:right="0" w:firstLine="0"/>
        <w:jc w:val="center"/>
        <w:textAlignment w:val="baseline"/>
        <w:rPr>
          <w:rFonts w:hint="eastAsia" w:ascii="宋体" w:hAnsi="宋体" w:eastAsia="宋体" w:cs="宋体"/>
          <w:caps w:val="0"/>
          <w:color w:val="333333"/>
          <w:spacing w:val="0"/>
          <w:sz w:val="24"/>
          <w:szCs w:val="24"/>
        </w:rPr>
      </w:pPr>
      <w:r>
        <w:rPr>
          <w:rStyle w:val="5"/>
          <w:rFonts w:hint="eastAsia" w:ascii="宋体" w:hAnsi="宋体" w:eastAsia="宋体" w:cs="宋体"/>
          <w:caps w:val="0"/>
          <w:color w:val="333333"/>
          <w:spacing w:val="0"/>
          <w:sz w:val="24"/>
          <w:szCs w:val="24"/>
          <w:shd w:val="clear" w:fill="FFFFFF"/>
          <w:vertAlign w:val="baseline"/>
        </w:rPr>
        <w:t> </w:t>
      </w:r>
    </w:p>
    <w:p>
      <w:pPr>
        <w:spacing w:beforeLines="-2147483648" w:afterLines="-2147483648" w:line="360" w:lineRule="auto"/>
        <w:jc w:val="left"/>
        <w:rPr>
          <w:rFonts w:hint="eastAsia" w:ascii="宋体" w:hAnsi="宋体" w:eastAsia="宋体" w:cs="宋体"/>
          <w:color w:val="auto"/>
          <w:sz w:val="24"/>
          <w:szCs w:val="24"/>
          <w:lang w:bidi="ar-SA"/>
        </w:rPr>
      </w:pPr>
      <w:r>
        <w:rPr>
          <w:rFonts w:hint="eastAsia" w:ascii="宋体" w:hAnsi="宋体" w:eastAsia="宋体" w:cs="宋体"/>
          <w:color w:val="auto"/>
          <w:sz w:val="24"/>
          <w:szCs w:val="24"/>
          <w:lang w:bidi="ar-SA"/>
        </w:rPr>
        <w:t>各单位、各学院（部）:</w:t>
      </w:r>
    </w:p>
    <w:p>
      <w:pPr>
        <w:spacing w:beforeLines="-2147483648" w:afterLines="-2147483648" w:line="360" w:lineRule="auto"/>
        <w:ind w:firstLine="480" w:firstLineChars="200"/>
        <w:jc w:val="left"/>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eastAsia="zh-CN" w:bidi="ar-SA"/>
        </w:rPr>
        <w:t>根据《自治区招生考试院关于做好 2022 年下半年 中小学教师资格考试笔试 考务工作的通知》（桂考院〔2022〕126 号），2022年小半年全国中小学教师资格考试笔试将于2022年10月29日在我校育才校区和雁山校区举行。</w:t>
      </w:r>
    </w:p>
    <w:p>
      <w:pPr>
        <w:spacing w:beforeLines="-2147483648" w:afterLines="-2147483648" w:line="360" w:lineRule="auto"/>
        <w:ind w:firstLine="480" w:firstLineChars="200"/>
        <w:jc w:val="left"/>
        <w:rPr>
          <w:rFonts w:hint="eastAsia" w:ascii="宋体" w:hAnsi="宋体" w:eastAsia="宋体" w:cs="宋体"/>
          <w:color w:val="auto"/>
          <w:sz w:val="24"/>
          <w:szCs w:val="24"/>
          <w:lang w:bidi="ar-SA"/>
        </w:rPr>
      </w:pPr>
      <w:r>
        <w:rPr>
          <w:rFonts w:hint="eastAsia" w:ascii="宋体" w:hAnsi="宋体" w:eastAsia="宋体" w:cs="宋体"/>
          <w:color w:val="auto"/>
          <w:sz w:val="24"/>
          <w:szCs w:val="24"/>
          <w:lang w:bidi="ar-SA"/>
        </w:rPr>
        <w:t>现转发《广西2022年下半年中小学教师资格考试笔试考生防疫须知》</w:t>
      </w:r>
      <w:r>
        <w:rPr>
          <w:rFonts w:hint="eastAsia" w:ascii="宋体" w:hAnsi="宋体" w:eastAsia="宋体" w:cs="宋体"/>
          <w:color w:val="auto"/>
          <w:sz w:val="24"/>
          <w:szCs w:val="24"/>
          <w:lang w:eastAsia="zh-CN" w:bidi="ar-SA"/>
        </w:rPr>
        <w:t>（</w:t>
      </w:r>
      <w:r>
        <w:rPr>
          <w:rFonts w:hint="eastAsia" w:ascii="宋体" w:hAnsi="宋体" w:eastAsia="宋体" w:cs="宋体"/>
          <w:color w:val="auto"/>
          <w:sz w:val="24"/>
          <w:szCs w:val="24"/>
          <w:lang w:bidi="ar-SA"/>
        </w:rPr>
        <w:t>2022-10-13 08:16</w:t>
      </w:r>
      <w:r>
        <w:rPr>
          <w:rFonts w:hint="eastAsia" w:ascii="宋体" w:hAnsi="宋体" w:eastAsia="宋体" w:cs="宋体"/>
          <w:color w:val="auto"/>
          <w:sz w:val="24"/>
          <w:szCs w:val="24"/>
          <w:lang w:val="en-US" w:eastAsia="zh-CN" w:bidi="ar-SA"/>
        </w:rPr>
        <w:t>广西招生考试院官网挂网</w:t>
      </w:r>
      <w:r>
        <w:rPr>
          <w:rFonts w:hint="eastAsia" w:ascii="宋体" w:hAnsi="宋体" w:eastAsia="宋体" w:cs="宋体"/>
          <w:color w:val="auto"/>
          <w:sz w:val="24"/>
          <w:szCs w:val="24"/>
          <w:lang w:eastAsia="zh-CN" w:bidi="ar-SA"/>
        </w:rPr>
        <w:t>）</w:t>
      </w:r>
      <w:r>
        <w:rPr>
          <w:rFonts w:hint="eastAsia" w:ascii="宋体" w:hAnsi="宋体" w:eastAsia="宋体" w:cs="宋体"/>
          <w:color w:val="auto"/>
          <w:sz w:val="24"/>
          <w:szCs w:val="24"/>
          <w:lang w:bidi="ar-SA"/>
        </w:rPr>
        <w:t>，请各学院部根据文件精神及要求，</w:t>
      </w:r>
      <w:r>
        <w:rPr>
          <w:rFonts w:hint="eastAsia" w:ascii="宋体" w:hAnsi="宋体" w:eastAsia="宋体" w:cs="宋体"/>
          <w:color w:val="auto"/>
          <w:sz w:val="24"/>
          <w:szCs w:val="24"/>
          <w:lang w:val="en-US" w:eastAsia="zh-CN" w:bidi="ar-SA"/>
        </w:rPr>
        <w:t>做好考生宣传</w:t>
      </w:r>
      <w:r>
        <w:rPr>
          <w:rFonts w:hint="eastAsia" w:ascii="宋体" w:hAnsi="宋体" w:eastAsia="宋体" w:cs="宋体"/>
          <w:color w:val="auto"/>
          <w:sz w:val="24"/>
          <w:szCs w:val="24"/>
          <w:lang w:bidi="ar-SA"/>
        </w:rPr>
        <w:t>工作，</w:t>
      </w:r>
      <w:r>
        <w:rPr>
          <w:rFonts w:hint="eastAsia" w:ascii="宋体" w:hAnsi="宋体" w:eastAsia="宋体" w:cs="宋体"/>
          <w:color w:val="auto"/>
          <w:sz w:val="24"/>
          <w:szCs w:val="24"/>
          <w:lang w:val="en-US" w:eastAsia="zh-CN" w:bidi="ar-SA"/>
        </w:rPr>
        <w:t>保障考生顺利参加考试。</w:t>
      </w:r>
    </w:p>
    <w:p>
      <w:pPr>
        <w:spacing w:beforeLines="-2147483648" w:afterLines="-2147483648" w:line="360" w:lineRule="auto"/>
        <w:ind w:firstLine="480" w:firstLineChars="200"/>
        <w:jc w:val="left"/>
        <w:rPr>
          <w:rFonts w:hint="eastAsia" w:ascii="宋体" w:hAnsi="宋体" w:eastAsia="宋体" w:cs="宋体"/>
          <w:color w:val="auto"/>
          <w:sz w:val="24"/>
          <w:szCs w:val="24"/>
          <w:lang w:bidi="ar-SA"/>
        </w:rPr>
      </w:pPr>
      <w:r>
        <w:rPr>
          <w:rFonts w:hint="eastAsia" w:ascii="宋体" w:hAnsi="宋体" w:eastAsia="宋体" w:cs="宋体"/>
          <w:color w:val="auto"/>
          <w:sz w:val="24"/>
          <w:szCs w:val="24"/>
          <w:lang w:bidi="ar-SA"/>
        </w:rPr>
        <w:t>未尽事宜，请联系教务处胡老师，电话：</w:t>
      </w:r>
      <w:r>
        <w:rPr>
          <w:rFonts w:hint="eastAsia" w:ascii="宋体" w:hAnsi="宋体" w:eastAsia="宋体" w:cs="宋体"/>
          <w:color w:val="auto"/>
          <w:sz w:val="24"/>
          <w:szCs w:val="24"/>
          <w:lang w:val="en-US" w:eastAsia="zh-CN" w:bidi="ar-SA"/>
        </w:rPr>
        <w:t>0773-5846465</w:t>
      </w:r>
      <w:r>
        <w:rPr>
          <w:rFonts w:hint="eastAsia" w:ascii="宋体" w:hAnsi="宋体" w:eastAsia="宋体" w:cs="宋体"/>
          <w:color w:val="auto"/>
          <w:sz w:val="24"/>
          <w:szCs w:val="24"/>
          <w:lang w:bidi="ar-SA"/>
        </w:rPr>
        <w:t>。</w:t>
      </w:r>
    </w:p>
    <w:p>
      <w:pPr>
        <w:spacing w:beforeLines="-2147483648" w:afterLines="-2147483648" w:line="360" w:lineRule="auto"/>
        <w:ind w:firstLine="480" w:firstLineChars="200"/>
        <w:jc w:val="left"/>
        <w:rPr>
          <w:rFonts w:hint="eastAsia" w:ascii="宋体" w:hAnsi="宋体" w:eastAsia="宋体" w:cs="宋体"/>
          <w:color w:val="auto"/>
          <w:sz w:val="24"/>
          <w:szCs w:val="24"/>
          <w:lang w:bidi="ar-SA"/>
        </w:rPr>
      </w:pPr>
      <w:r>
        <w:rPr>
          <w:rFonts w:hint="eastAsia" w:ascii="宋体" w:hAnsi="宋体" w:eastAsia="宋体" w:cs="宋体"/>
          <w:color w:val="auto"/>
          <w:sz w:val="24"/>
          <w:szCs w:val="24"/>
          <w:lang w:bidi="ar-SA"/>
        </w:rPr>
        <w:t>附件：《广西2022年下半年中小学教师资格考试笔试考生防疫须知》 </w:t>
      </w:r>
    </w:p>
    <w:p>
      <w:pPr>
        <w:spacing w:beforeLines="-2147483648" w:afterLines="-2147483648" w:line="360" w:lineRule="auto"/>
        <w:ind w:firstLine="480" w:firstLineChars="200"/>
        <w:jc w:val="left"/>
        <w:rPr>
          <w:rFonts w:hint="eastAsia" w:ascii="宋体" w:hAnsi="宋体" w:eastAsia="宋体" w:cs="宋体"/>
          <w:color w:val="auto"/>
          <w:sz w:val="24"/>
          <w:szCs w:val="24"/>
          <w:lang w:bidi="ar-SA"/>
        </w:rPr>
      </w:pPr>
    </w:p>
    <w:p>
      <w:pPr>
        <w:spacing w:beforeLines="-2147483648" w:afterLines="-2147483648" w:line="360" w:lineRule="auto"/>
        <w:ind w:firstLine="480" w:firstLineChars="200"/>
        <w:jc w:val="left"/>
        <w:rPr>
          <w:rFonts w:hint="eastAsia" w:ascii="宋体" w:hAnsi="宋体" w:eastAsia="宋体" w:cs="宋体"/>
          <w:color w:val="auto"/>
          <w:sz w:val="24"/>
          <w:szCs w:val="24"/>
          <w:lang w:bidi="ar-SA"/>
        </w:rPr>
      </w:pPr>
    </w:p>
    <w:p>
      <w:pPr>
        <w:spacing w:beforeLines="-2147483648" w:afterLines="-2147483648" w:line="360" w:lineRule="auto"/>
        <w:ind w:firstLine="4560" w:firstLineChars="1900"/>
        <w:jc w:val="left"/>
        <w:rPr>
          <w:rFonts w:hint="eastAsia" w:ascii="宋体" w:hAnsi="宋体" w:eastAsia="宋体" w:cs="宋体"/>
          <w:color w:val="auto"/>
          <w:sz w:val="24"/>
          <w:szCs w:val="24"/>
          <w:lang w:bidi="ar-SA"/>
        </w:rPr>
      </w:pPr>
      <w:r>
        <w:rPr>
          <w:rFonts w:hint="eastAsia" w:ascii="宋体" w:hAnsi="宋体" w:eastAsia="宋体" w:cs="宋体"/>
          <w:color w:val="auto"/>
          <w:sz w:val="24"/>
          <w:szCs w:val="24"/>
          <w:lang w:bidi="ar-SA"/>
        </w:rPr>
        <w:t>广西师范大学教务处</w:t>
      </w:r>
    </w:p>
    <w:p>
      <w:pPr>
        <w:spacing w:beforeLines="-2147483648" w:afterLines="-2147483648" w:line="360" w:lineRule="auto"/>
        <w:ind w:firstLine="4560" w:firstLineChars="1900"/>
        <w:jc w:val="left"/>
        <w:rPr>
          <w:rFonts w:hint="eastAsia" w:ascii="宋体" w:hAnsi="宋体" w:eastAsia="宋体" w:cs="宋体"/>
          <w:color w:val="auto"/>
          <w:sz w:val="24"/>
          <w:szCs w:val="24"/>
          <w:lang w:bidi="ar-SA"/>
        </w:rPr>
      </w:pPr>
      <w:r>
        <w:rPr>
          <w:rFonts w:hint="eastAsia" w:ascii="宋体" w:hAnsi="宋体" w:eastAsia="宋体" w:cs="宋体"/>
          <w:color w:val="auto"/>
          <w:sz w:val="24"/>
          <w:szCs w:val="24"/>
          <w:lang w:bidi="ar-SA"/>
        </w:rPr>
        <w:t>2022年</w:t>
      </w:r>
      <w:r>
        <w:rPr>
          <w:rFonts w:hint="eastAsia" w:ascii="宋体" w:hAnsi="宋体" w:eastAsia="宋体" w:cs="宋体"/>
          <w:color w:val="auto"/>
          <w:sz w:val="24"/>
          <w:szCs w:val="24"/>
          <w:lang w:val="en-US" w:eastAsia="zh-CN" w:bidi="ar-SA"/>
        </w:rPr>
        <w:t>10</w:t>
      </w:r>
      <w:r>
        <w:rPr>
          <w:rFonts w:hint="eastAsia" w:ascii="宋体" w:hAnsi="宋体" w:eastAsia="宋体" w:cs="宋体"/>
          <w:color w:val="auto"/>
          <w:sz w:val="24"/>
          <w:szCs w:val="24"/>
          <w:lang w:bidi="ar-SA"/>
        </w:rPr>
        <w:t>月</w:t>
      </w:r>
      <w:r>
        <w:rPr>
          <w:rFonts w:hint="eastAsia" w:ascii="宋体" w:hAnsi="宋体" w:eastAsia="宋体" w:cs="宋体"/>
          <w:color w:val="auto"/>
          <w:sz w:val="24"/>
          <w:szCs w:val="24"/>
          <w:lang w:val="en-US" w:eastAsia="zh-CN" w:bidi="ar-SA"/>
        </w:rPr>
        <w:t>13</w:t>
      </w:r>
      <w:r>
        <w:rPr>
          <w:rFonts w:hint="eastAsia" w:ascii="宋体" w:hAnsi="宋体" w:eastAsia="宋体" w:cs="宋体"/>
          <w:color w:val="auto"/>
          <w:sz w:val="24"/>
          <w:szCs w:val="24"/>
          <w:lang w:bidi="ar-SA"/>
        </w:rPr>
        <w:t>日</w:t>
      </w:r>
    </w:p>
    <w:p>
      <w:pPr>
        <w:spacing w:beforeLines="-2147483648" w:afterLines="-2147483648" w:line="360" w:lineRule="auto"/>
        <w:ind w:firstLine="480" w:firstLineChars="200"/>
        <w:jc w:val="lef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br w:type="page"/>
      </w:r>
    </w:p>
    <w:p>
      <w:pPr>
        <w:spacing w:beforeLines="-2147483648" w:afterLines="-2147483648" w:line="360" w:lineRule="auto"/>
        <w:jc w:val="lef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0" w:afterAutospacing="0"/>
        <w:ind w:left="0" w:right="0" w:firstLine="0"/>
        <w:jc w:val="center"/>
        <w:textAlignment w:val="top"/>
        <w:rPr>
          <w:rFonts w:ascii="微软雅黑" w:hAnsi="微软雅黑" w:eastAsia="微软雅黑" w:cs="微软雅黑"/>
          <w:b/>
          <w:bCs/>
          <w:i w:val="0"/>
          <w:iCs w:val="0"/>
          <w:caps w:val="0"/>
          <w:color w:val="4C4C4C"/>
          <w:spacing w:val="0"/>
          <w:sz w:val="45"/>
          <w:szCs w:val="45"/>
        </w:rPr>
      </w:pPr>
      <w:r>
        <w:rPr>
          <w:rFonts w:hint="eastAsia" w:ascii="微软雅黑" w:hAnsi="微软雅黑" w:eastAsia="微软雅黑" w:cs="微软雅黑"/>
          <w:b/>
          <w:bCs/>
          <w:i w:val="0"/>
          <w:iCs w:val="0"/>
          <w:caps w:val="0"/>
          <w:color w:val="4C4C4C"/>
          <w:spacing w:val="0"/>
          <w:kern w:val="0"/>
          <w:sz w:val="45"/>
          <w:szCs w:val="45"/>
          <w:lang w:val="en-US" w:eastAsia="zh-CN" w:bidi="ar"/>
        </w:rPr>
        <w:t>广西2022年下半年中小学教师资格考试笔试考生防疫须知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textAlignment w:val="top"/>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lang w:val="en-US" w:eastAsia="zh-CN" w:bidi="ar"/>
        </w:rPr>
        <w:t>2022-10-13 08:16    来源：广西招生考试院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textAlignment w:val="top"/>
        <w:rPr>
          <w:rFonts w:ascii="仿宋" w:hAnsi="仿宋" w:eastAsia="仿宋" w:cs="仿宋"/>
          <w:i w:val="0"/>
          <w:iCs w:val="0"/>
          <w:caps w:val="0"/>
          <w:color w:val="000000"/>
          <w:spacing w:val="0"/>
          <w:sz w:val="31"/>
          <w:szCs w:val="3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6"/>
        <w:jc w:val="both"/>
        <w:textAlignment w:val="top"/>
        <w:rPr>
          <w:rFonts w:ascii="Calibri" w:hAnsi="Calibri" w:cs="Calibri"/>
          <w:sz w:val="21"/>
          <w:szCs w:val="21"/>
        </w:rPr>
      </w:pPr>
      <w:r>
        <w:rPr>
          <w:rFonts w:ascii="仿宋" w:hAnsi="仿宋" w:eastAsia="仿宋" w:cs="仿宋"/>
          <w:i w:val="0"/>
          <w:iCs w:val="0"/>
          <w:caps w:val="0"/>
          <w:color w:val="000000"/>
          <w:spacing w:val="0"/>
          <w:sz w:val="31"/>
          <w:szCs w:val="31"/>
        </w:rPr>
        <w:t>为保障</w:t>
      </w:r>
      <w:r>
        <w:rPr>
          <w:rFonts w:hint="eastAsia" w:ascii="仿宋" w:hAnsi="仿宋" w:eastAsia="仿宋" w:cs="仿宋"/>
          <w:i w:val="0"/>
          <w:iCs w:val="0"/>
          <w:caps w:val="0"/>
          <w:color w:val="000000"/>
          <w:spacing w:val="0"/>
          <w:sz w:val="31"/>
          <w:szCs w:val="31"/>
        </w:rPr>
        <w:t>我区2022年下半年中小学教师资格考试笔试广大考生和考务工作人员的生命安全和身体健康，现将考生参加考试的防疫要求告知如下：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6"/>
        <w:jc w:val="both"/>
        <w:textAlignment w:val="top"/>
        <w:rPr>
          <w:rFonts w:hint="default" w:ascii="Calibri" w:hAnsi="Calibri" w:cs="Calibri"/>
          <w:sz w:val="21"/>
          <w:szCs w:val="21"/>
        </w:rPr>
      </w:pPr>
      <w:r>
        <w:rPr>
          <w:rFonts w:ascii="黑体" w:hAnsi="宋体" w:eastAsia="黑体" w:cs="黑体"/>
          <w:i w:val="0"/>
          <w:iCs w:val="0"/>
          <w:caps w:val="0"/>
          <w:color w:val="000000"/>
          <w:spacing w:val="0"/>
          <w:sz w:val="31"/>
          <w:szCs w:val="31"/>
        </w:rPr>
        <w:t>一、考前防疫要求</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6"/>
        <w:jc w:val="both"/>
        <w:textAlignment w:val="top"/>
        <w:rPr>
          <w:rFonts w:hint="default" w:ascii="Calibri" w:hAnsi="Calibri" w:cs="Calibri"/>
          <w:sz w:val="21"/>
          <w:szCs w:val="21"/>
        </w:rPr>
      </w:pPr>
      <w:r>
        <w:rPr>
          <w:rFonts w:ascii="楷体" w:hAnsi="楷体" w:eastAsia="楷体" w:cs="楷体"/>
          <w:i w:val="0"/>
          <w:iCs w:val="0"/>
          <w:caps w:val="0"/>
          <w:color w:val="000000"/>
          <w:spacing w:val="0"/>
          <w:sz w:val="31"/>
          <w:szCs w:val="31"/>
          <w:shd w:val="clear" w:fill="FFFFFF"/>
        </w:rPr>
        <w:t>（一）考前7天申领广西健康码。</w:t>
      </w:r>
      <w:r>
        <w:rPr>
          <w:rFonts w:hint="eastAsia" w:ascii="仿宋" w:hAnsi="仿宋" w:eastAsia="仿宋" w:cs="仿宋"/>
          <w:i w:val="0"/>
          <w:iCs w:val="0"/>
          <w:caps w:val="0"/>
          <w:color w:val="000000"/>
          <w:spacing w:val="0"/>
          <w:sz w:val="31"/>
          <w:szCs w:val="31"/>
        </w:rPr>
        <w:t>考生须于考前7天以上通过微信搜索“智桂通”等小程序申领“广西健康码”、“通信大数据行程卡”，并及时更新核酸结果、核验行程等相关数据状态。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6"/>
        <w:jc w:val="both"/>
        <w:textAlignment w:val="top"/>
        <w:rPr>
          <w:rFonts w:hint="eastAsia" w:ascii="宋体" w:hAnsi="宋体" w:eastAsia="宋体" w:cs="宋体"/>
          <w:sz w:val="30"/>
          <w:szCs w:val="30"/>
        </w:rPr>
      </w:pPr>
      <w:r>
        <w:rPr>
          <w:rFonts w:hint="eastAsia" w:ascii="楷体" w:hAnsi="楷体" w:eastAsia="楷体" w:cs="楷体"/>
          <w:i w:val="0"/>
          <w:iCs w:val="0"/>
          <w:caps w:val="0"/>
          <w:color w:val="000000"/>
          <w:spacing w:val="0"/>
          <w:sz w:val="31"/>
          <w:szCs w:val="31"/>
        </w:rPr>
        <w:t>（二）密切关注并遵守当地疫情防控政策。</w:t>
      </w:r>
      <w:r>
        <w:rPr>
          <w:rFonts w:hint="eastAsia" w:ascii="仿宋" w:hAnsi="仿宋" w:eastAsia="仿宋" w:cs="仿宋"/>
          <w:i w:val="0"/>
          <w:iCs w:val="0"/>
          <w:caps w:val="0"/>
          <w:color w:val="000000"/>
          <w:spacing w:val="0"/>
          <w:sz w:val="31"/>
          <w:szCs w:val="31"/>
        </w:rPr>
        <w:t>疫情防控实行属地化管理，各地防控政策根据疫情形势变化动态调整，请考生务必密切关注并遵守考点所在地最新防控要求，有异地旅居史的考生须严格落实考点属地报告报备等疫情防控政策规定。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6"/>
        <w:jc w:val="both"/>
        <w:textAlignment w:val="top"/>
        <w:rPr>
          <w:rFonts w:hint="eastAsia" w:ascii="宋体" w:hAnsi="宋体" w:eastAsia="宋体" w:cs="宋体"/>
          <w:sz w:val="30"/>
          <w:szCs w:val="30"/>
        </w:rPr>
      </w:pPr>
      <w:r>
        <w:rPr>
          <w:rFonts w:hint="eastAsia" w:ascii="楷体" w:hAnsi="楷体" w:eastAsia="楷体" w:cs="楷体"/>
          <w:i w:val="0"/>
          <w:iCs w:val="0"/>
          <w:caps w:val="0"/>
          <w:color w:val="000000"/>
          <w:spacing w:val="0"/>
          <w:sz w:val="31"/>
          <w:szCs w:val="31"/>
        </w:rPr>
        <w:t>（三）有异地旅居史考生</w:t>
      </w:r>
      <w:r>
        <w:rPr>
          <w:rFonts w:hint="eastAsia" w:ascii="楷体" w:hAnsi="楷体" w:eastAsia="楷体" w:cs="楷体"/>
          <w:i w:val="0"/>
          <w:iCs w:val="0"/>
          <w:caps w:val="0"/>
          <w:color w:val="000000"/>
          <w:spacing w:val="0"/>
          <w:sz w:val="31"/>
          <w:szCs w:val="31"/>
          <w:shd w:val="clear" w:fill="FFFFFF"/>
        </w:rPr>
        <w:t>主动进行报备。</w:t>
      </w:r>
      <w:r>
        <w:rPr>
          <w:rFonts w:hint="eastAsia" w:ascii="仿宋" w:hAnsi="仿宋" w:eastAsia="仿宋" w:cs="仿宋"/>
          <w:i w:val="0"/>
          <w:iCs w:val="0"/>
          <w:caps w:val="0"/>
          <w:color w:val="000000"/>
          <w:spacing w:val="0"/>
          <w:sz w:val="31"/>
          <w:szCs w:val="31"/>
        </w:rPr>
        <w:t>返桂来桂、区内往返的考生须提前与目的地所属社区联系，了解并确保自己符合目的地疫情防控政策和要求，主动向目的地所属社区或居住酒店进行报备，并配合当地疫情防控部门开展核酸检测和健康监测等疫情防控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6"/>
        <w:jc w:val="both"/>
        <w:textAlignment w:val="top"/>
        <w:rPr>
          <w:rFonts w:hint="default" w:ascii="Calibri" w:hAnsi="Calibri" w:cs="Calibri"/>
          <w:sz w:val="21"/>
          <w:szCs w:val="21"/>
        </w:rPr>
      </w:pPr>
      <w:r>
        <w:rPr>
          <w:rFonts w:hint="eastAsia" w:ascii="仿宋" w:hAnsi="仿宋" w:eastAsia="仿宋" w:cs="仿宋"/>
          <w:i w:val="0"/>
          <w:iCs w:val="0"/>
          <w:caps w:val="0"/>
          <w:color w:val="000000"/>
          <w:spacing w:val="0"/>
          <w:sz w:val="31"/>
          <w:szCs w:val="31"/>
        </w:rPr>
        <w:t>为确保符合健康应试要求，建议异地考生至少在考前7天以上抵达考点所在的市（县、区），配合当地疫情防控政策要求，做好健康管理。因不遵守考区防疫政策造成无法应试的，后果由考生自行承担。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6"/>
        <w:jc w:val="both"/>
        <w:textAlignment w:val="top"/>
        <w:rPr>
          <w:rFonts w:hint="default" w:ascii="Calibri" w:hAnsi="Calibri" w:cs="Calibri"/>
          <w:sz w:val="21"/>
          <w:szCs w:val="21"/>
        </w:rPr>
      </w:pPr>
      <w:r>
        <w:rPr>
          <w:rFonts w:hint="eastAsia" w:ascii="楷体" w:hAnsi="楷体" w:eastAsia="楷体" w:cs="楷体"/>
          <w:i w:val="0"/>
          <w:iCs w:val="0"/>
          <w:caps w:val="0"/>
          <w:color w:val="000000"/>
          <w:spacing w:val="0"/>
          <w:sz w:val="31"/>
          <w:szCs w:val="31"/>
          <w:shd w:val="clear" w:fill="FFFFFF"/>
        </w:rPr>
        <w:t>（四）自我健康监测。</w:t>
      </w:r>
      <w:r>
        <w:rPr>
          <w:rFonts w:hint="eastAsia" w:ascii="仿宋" w:hAnsi="仿宋" w:eastAsia="仿宋" w:cs="仿宋"/>
          <w:i w:val="0"/>
          <w:iCs w:val="0"/>
          <w:caps w:val="0"/>
          <w:color w:val="000000"/>
          <w:spacing w:val="0"/>
          <w:sz w:val="31"/>
          <w:szCs w:val="31"/>
        </w:rPr>
        <w:t>从考前7天至考试结束前，考生应每日进行体温测量和健康状况监测，并注意个人卫生和防护，尽量避免离开考点所在市，避免前往国（境）外、国内疫情中高风险区、中高风险地区所在县（市、区）或直辖市的街道（镇）、有本土疫情的县（市、区）或直辖市的街道（镇），避免接触与新冠肺炎确诊病例、疑似病例、无症状感染者及国内疫情中高风险地区人员或近期国（境）外人员，避免去人群密集、流动性较大的场所聚集。如需出入单位、楼宇、社区（村屯）以及各类公共场所，入住酒店、宾馆等住宿场所，乘坐公共交通工具、出租车、网约车等，要严格“扫码”，不能以“亮码”代替“扫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6"/>
        <w:jc w:val="both"/>
        <w:textAlignment w:val="top"/>
        <w:rPr>
          <w:rFonts w:hint="default" w:ascii="Calibri" w:hAnsi="Calibri" w:cs="Calibri"/>
          <w:sz w:val="21"/>
          <w:szCs w:val="21"/>
        </w:rPr>
      </w:pPr>
      <w:r>
        <w:rPr>
          <w:rFonts w:hint="eastAsia" w:ascii="楷体" w:hAnsi="楷体" w:eastAsia="楷体" w:cs="楷体"/>
          <w:i w:val="0"/>
          <w:iCs w:val="0"/>
          <w:caps w:val="0"/>
          <w:color w:val="000000"/>
          <w:spacing w:val="0"/>
          <w:sz w:val="31"/>
          <w:szCs w:val="31"/>
          <w:shd w:val="clear" w:fill="FFFFFF"/>
        </w:rPr>
        <w:t>（五）考前48小时内完成核酸检测。</w:t>
      </w:r>
      <w:r>
        <w:rPr>
          <w:rFonts w:hint="eastAsia" w:ascii="仿宋" w:hAnsi="仿宋" w:eastAsia="仿宋" w:cs="仿宋"/>
          <w:i w:val="0"/>
          <w:iCs w:val="0"/>
          <w:caps w:val="0"/>
          <w:color w:val="000000"/>
          <w:spacing w:val="0"/>
          <w:sz w:val="31"/>
          <w:szCs w:val="31"/>
        </w:rPr>
        <w:t>考点校外的考生应持当前科目考前48小时内核酸检测阴性证明（纸质或电子版检测报告均可，下同）进入考点,请考生合理安排核酸检测时间，以免影响正常考试。对于7天内有低风险地区旅居史的考生，还应提交抵达后三天内两次且两次检测时间间隔大于24小时的核酸检测阴性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6"/>
        <w:jc w:val="both"/>
        <w:textAlignment w:val="top"/>
        <w:rPr>
          <w:rFonts w:ascii="Arial" w:hAnsi="Arial" w:cs="Arial"/>
          <w:sz w:val="52"/>
          <w:szCs w:val="52"/>
        </w:rPr>
      </w:pPr>
      <w:r>
        <w:rPr>
          <w:rFonts w:hint="eastAsia" w:ascii="仿宋" w:hAnsi="仿宋" w:eastAsia="仿宋" w:cs="仿宋"/>
          <w:i w:val="0"/>
          <w:iCs w:val="0"/>
          <w:caps w:val="0"/>
          <w:color w:val="000000"/>
          <w:spacing w:val="0"/>
          <w:sz w:val="31"/>
          <w:szCs w:val="31"/>
        </w:rPr>
        <w:t>“考前48小时内核酸检测证明”是指核酸检测时间要求在考生《准考证》的“考试开始时间”往前推48小时以内。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6"/>
        <w:jc w:val="both"/>
        <w:textAlignment w:val="top"/>
        <w:rPr>
          <w:rFonts w:hint="default" w:ascii="Calibri" w:hAnsi="Calibri" w:cs="Calibri"/>
          <w:sz w:val="21"/>
          <w:szCs w:val="21"/>
        </w:rPr>
      </w:pPr>
      <w:r>
        <w:rPr>
          <w:rFonts w:hint="eastAsia" w:ascii="黑体" w:hAnsi="宋体" w:eastAsia="黑体" w:cs="黑体"/>
          <w:i w:val="0"/>
          <w:iCs w:val="0"/>
          <w:caps w:val="0"/>
          <w:color w:val="000000"/>
          <w:spacing w:val="0"/>
          <w:sz w:val="31"/>
          <w:szCs w:val="31"/>
        </w:rPr>
        <w:t>二、考生考试入场要求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6"/>
        <w:jc w:val="both"/>
        <w:textAlignment w:val="top"/>
        <w:rPr>
          <w:rFonts w:hint="default" w:ascii="Calibri" w:hAnsi="Calibri" w:cs="Calibri"/>
          <w:sz w:val="21"/>
          <w:szCs w:val="21"/>
        </w:rPr>
      </w:pPr>
      <w:r>
        <w:rPr>
          <w:rFonts w:hint="eastAsia" w:ascii="仿宋" w:hAnsi="仿宋" w:eastAsia="仿宋" w:cs="仿宋"/>
          <w:i w:val="0"/>
          <w:iCs w:val="0"/>
          <w:caps w:val="0"/>
          <w:color w:val="000000"/>
          <w:spacing w:val="0"/>
          <w:sz w:val="31"/>
          <w:szCs w:val="31"/>
        </w:rPr>
        <w:t>考生须提前60分钟到达考点，自备一次性医用口罩或医用外科口罩，除核验身份时按要求摘除口罩外，进出考点、考场应全程佩戴口罩，配合做好体温检测、身份和防疫核验。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6"/>
        <w:jc w:val="both"/>
        <w:textAlignment w:val="top"/>
        <w:rPr>
          <w:rFonts w:hint="default" w:ascii="Calibri" w:hAnsi="Calibri" w:cs="Calibri"/>
          <w:sz w:val="21"/>
          <w:szCs w:val="21"/>
        </w:rPr>
      </w:pPr>
      <w:r>
        <w:rPr>
          <w:rFonts w:hint="eastAsia" w:ascii="楷体" w:hAnsi="楷体" w:eastAsia="楷体" w:cs="楷体"/>
          <w:i w:val="0"/>
          <w:iCs w:val="0"/>
          <w:caps w:val="0"/>
          <w:color w:val="000000"/>
          <w:spacing w:val="0"/>
          <w:sz w:val="31"/>
          <w:szCs w:val="31"/>
        </w:rPr>
        <w:t>（一）体温</w:t>
      </w:r>
      <w:r>
        <w:rPr>
          <w:rFonts w:hint="eastAsia" w:ascii="楷体" w:hAnsi="楷体" w:eastAsia="楷体" w:cs="楷体"/>
          <w:i w:val="0"/>
          <w:iCs w:val="0"/>
          <w:caps w:val="0"/>
          <w:color w:val="000000"/>
          <w:spacing w:val="0"/>
          <w:sz w:val="31"/>
          <w:szCs w:val="31"/>
          <w:shd w:val="clear" w:fill="FFFFFF"/>
        </w:rPr>
        <w:t>检测。</w:t>
      </w:r>
      <w:r>
        <w:rPr>
          <w:rFonts w:hint="eastAsia" w:ascii="仿宋" w:hAnsi="仿宋" w:eastAsia="仿宋" w:cs="仿宋"/>
          <w:i w:val="0"/>
          <w:iCs w:val="0"/>
          <w:caps w:val="0"/>
          <w:color w:val="000000"/>
          <w:spacing w:val="0"/>
          <w:sz w:val="31"/>
          <w:szCs w:val="31"/>
        </w:rPr>
        <w:t>考生到达考点后，听从考务工作人员指挥，配合考点完成体温测量，体温低于37.3℃方可进行身份和防疫核验。体温等于或高于37.3℃的考生须现场提交医疗机构排除感染可能的书面诊断证明，听从工作人员安排，经现场专业医务人员复查体温及流行病学史等综合评估指标，确定符合健康应试要求后，才可进行身份和防疫核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6"/>
        <w:jc w:val="both"/>
        <w:textAlignment w:val="top"/>
        <w:rPr>
          <w:rFonts w:hint="default" w:ascii="Calibri" w:hAnsi="Calibri" w:cs="Calibri"/>
          <w:sz w:val="21"/>
          <w:szCs w:val="21"/>
        </w:rPr>
      </w:pPr>
      <w:r>
        <w:rPr>
          <w:rFonts w:hint="eastAsia" w:ascii="楷体" w:hAnsi="楷体" w:eastAsia="楷体" w:cs="楷体"/>
          <w:i w:val="0"/>
          <w:iCs w:val="0"/>
          <w:caps w:val="0"/>
          <w:color w:val="000000"/>
          <w:spacing w:val="0"/>
          <w:sz w:val="31"/>
          <w:szCs w:val="31"/>
          <w:shd w:val="clear" w:fill="FFFFFF"/>
        </w:rPr>
        <w:t>（二）身份和防疫核验。</w:t>
      </w:r>
      <w:r>
        <w:rPr>
          <w:rFonts w:hint="eastAsia" w:ascii="仿宋" w:hAnsi="仿宋" w:eastAsia="仿宋" w:cs="仿宋"/>
          <w:i w:val="0"/>
          <w:iCs w:val="0"/>
          <w:caps w:val="0"/>
          <w:color w:val="000000"/>
          <w:spacing w:val="0"/>
          <w:sz w:val="31"/>
          <w:szCs w:val="31"/>
        </w:rPr>
        <w:t>考生凭准考证、二代居民身份证（或临时身份证明）、广西健康码“绿码”和通信大数据行程卡“绿码”、当前科目考前48小时内核酸检测阴性证明（7天内有低风险地区旅居史的考生，还应提交抵达后三天内两次且两次检测时间间隔大于24小时的核酸检测阴性证明），佩戴口罩进入考点参加考试。考生应在考前24小时内，更新“智桂通”小程序核酸结果、核验行程等相关数据状态，以便快速核验进场（快速入场指南见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6"/>
        <w:jc w:val="both"/>
        <w:textAlignment w:val="top"/>
        <w:rPr>
          <w:rFonts w:hint="default" w:ascii="Calibri" w:hAnsi="Calibri" w:cs="Calibri"/>
          <w:sz w:val="21"/>
          <w:szCs w:val="21"/>
        </w:rPr>
      </w:pPr>
      <w:r>
        <w:rPr>
          <w:rFonts w:hint="eastAsia" w:ascii="黑体" w:hAnsi="宋体" w:eastAsia="黑体" w:cs="黑体"/>
          <w:i w:val="0"/>
          <w:iCs w:val="0"/>
          <w:caps w:val="0"/>
          <w:color w:val="000000"/>
          <w:spacing w:val="0"/>
          <w:sz w:val="31"/>
          <w:szCs w:val="31"/>
        </w:rPr>
        <w:t>三、以下考生不得正常参加考试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6"/>
        <w:textAlignment w:val="top"/>
        <w:rPr>
          <w:rFonts w:hint="default" w:ascii="Calibri" w:hAnsi="Calibri" w:cs="Calibri"/>
          <w:sz w:val="24"/>
          <w:szCs w:val="24"/>
        </w:rPr>
      </w:pPr>
      <w:r>
        <w:rPr>
          <w:rFonts w:hint="eastAsia" w:ascii="仿宋" w:hAnsi="仿宋" w:eastAsia="仿宋" w:cs="仿宋"/>
          <w:i w:val="0"/>
          <w:iCs w:val="0"/>
          <w:caps w:val="0"/>
          <w:color w:val="000000"/>
          <w:spacing w:val="0"/>
          <w:sz w:val="31"/>
          <w:szCs w:val="31"/>
          <w:shd w:val="clear" w:fill="FFFFFF"/>
        </w:rPr>
        <w:t>（一）广西健康码为红码或黄码、通信大数据行程码非绿码的考生。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6"/>
        <w:textAlignment w:val="top"/>
        <w:rPr>
          <w:rFonts w:hint="default" w:ascii="Calibri" w:hAnsi="Calibri" w:cs="Calibri"/>
          <w:sz w:val="24"/>
          <w:szCs w:val="24"/>
        </w:rPr>
      </w:pPr>
      <w:r>
        <w:rPr>
          <w:rFonts w:hint="eastAsia" w:ascii="仿宋" w:hAnsi="仿宋" w:eastAsia="仿宋" w:cs="仿宋"/>
          <w:i w:val="0"/>
          <w:iCs w:val="0"/>
          <w:caps w:val="0"/>
          <w:color w:val="000000"/>
          <w:spacing w:val="0"/>
          <w:sz w:val="31"/>
          <w:szCs w:val="31"/>
          <w:shd w:val="clear" w:fill="FFFFFF"/>
        </w:rPr>
        <w:t>（二）新冠肺炎确诊病例、疑似病例、无症状感染者及其密切接触者，尚在随访及医学观察期内已治愈出院的确诊病例和无症状感染者的考生。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6"/>
        <w:textAlignment w:val="top"/>
        <w:rPr>
          <w:rFonts w:hint="default" w:ascii="Calibri" w:hAnsi="Calibri" w:cs="Calibri"/>
          <w:sz w:val="24"/>
          <w:szCs w:val="24"/>
        </w:rPr>
      </w:pPr>
      <w:r>
        <w:rPr>
          <w:rFonts w:hint="eastAsia" w:ascii="仿宋" w:hAnsi="仿宋" w:eastAsia="仿宋" w:cs="仿宋"/>
          <w:i w:val="0"/>
          <w:iCs w:val="0"/>
          <w:caps w:val="0"/>
          <w:color w:val="000000"/>
          <w:spacing w:val="0"/>
          <w:sz w:val="31"/>
          <w:szCs w:val="31"/>
          <w:shd w:val="clear" w:fill="FFFFFF"/>
        </w:rPr>
        <w:t>（三）有中高风险地区旅居史、中高风险地区所在县（市、区）或直辖市的街道（镇）旅居史、本土疫情发生地所在县（市、区）或直辖市的街道（镇）旅居史，且尚未完成隔离医学观察、居家健康观测等健康管理的考生；7天内有低风险地区旅居史，且未完成居家健康观测，未完成规定的核酸检测次数的考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6"/>
        <w:textAlignment w:val="top"/>
        <w:rPr>
          <w:rFonts w:hint="default" w:ascii="Calibri" w:hAnsi="Calibri" w:cs="Calibri"/>
          <w:sz w:val="24"/>
          <w:szCs w:val="24"/>
        </w:rPr>
      </w:pPr>
      <w:r>
        <w:rPr>
          <w:rFonts w:hint="eastAsia" w:ascii="仿宋" w:hAnsi="仿宋" w:eastAsia="仿宋" w:cs="仿宋"/>
          <w:i w:val="0"/>
          <w:iCs w:val="0"/>
          <w:caps w:val="0"/>
          <w:color w:val="000000"/>
          <w:spacing w:val="0"/>
          <w:sz w:val="31"/>
          <w:szCs w:val="31"/>
          <w:shd w:val="clear" w:fill="FFFFFF"/>
        </w:rPr>
        <w:t>（四）不能提供当前科目考前48小时内核酸检测阴性证明的考生。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6"/>
        <w:textAlignment w:val="top"/>
        <w:rPr>
          <w:rFonts w:hint="default" w:ascii="Calibri" w:hAnsi="Calibri" w:cs="Calibri"/>
          <w:sz w:val="24"/>
          <w:szCs w:val="24"/>
        </w:rPr>
      </w:pPr>
      <w:r>
        <w:rPr>
          <w:rFonts w:hint="eastAsia" w:ascii="仿宋" w:hAnsi="仿宋" w:eastAsia="仿宋" w:cs="仿宋"/>
          <w:i w:val="0"/>
          <w:iCs w:val="0"/>
          <w:caps w:val="0"/>
          <w:color w:val="000000"/>
          <w:spacing w:val="0"/>
          <w:sz w:val="31"/>
          <w:szCs w:val="31"/>
          <w:shd w:val="clear" w:fill="FFFFFF"/>
        </w:rPr>
        <w:t>（五）现场测量体温等于或高于37.3℃或身体异常，无法提供医疗机构排除感染可能的书面诊断证明，在临时观察区适当休息后，再次测量体温仍不正常，无法排除新冠肺炎感染可能，由招生考试机构或考点根据医疗专业评估建议研判为不符合健康应试要求的考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6"/>
        <w:textAlignment w:val="top"/>
        <w:rPr>
          <w:rFonts w:hint="default" w:ascii="Calibri" w:hAnsi="Calibri" w:cs="Calibri"/>
          <w:sz w:val="24"/>
          <w:szCs w:val="24"/>
        </w:rPr>
      </w:pPr>
      <w:r>
        <w:rPr>
          <w:rFonts w:hint="eastAsia" w:ascii="仿宋" w:hAnsi="仿宋" w:eastAsia="仿宋" w:cs="仿宋"/>
          <w:i w:val="0"/>
          <w:iCs w:val="0"/>
          <w:caps w:val="0"/>
          <w:color w:val="000000"/>
          <w:spacing w:val="0"/>
          <w:sz w:val="31"/>
          <w:szCs w:val="31"/>
          <w:shd w:val="clear" w:fill="FFFFFF"/>
        </w:rPr>
        <w:t>（六）因不遵守考点所在地县级以上人民政府及其有关部门疫情防控政策，不符合健康应试要求的考生。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6"/>
        <w:textAlignment w:val="top"/>
        <w:rPr>
          <w:rFonts w:hint="default" w:ascii="Calibri" w:hAnsi="Calibri" w:cs="Calibri"/>
          <w:sz w:val="24"/>
          <w:szCs w:val="24"/>
        </w:rPr>
      </w:pPr>
      <w:r>
        <w:rPr>
          <w:rFonts w:hint="eastAsia" w:ascii="仿宋" w:hAnsi="仿宋" w:eastAsia="仿宋" w:cs="仿宋"/>
          <w:i w:val="0"/>
          <w:iCs w:val="0"/>
          <w:caps w:val="0"/>
          <w:color w:val="000000"/>
          <w:spacing w:val="0"/>
          <w:sz w:val="31"/>
          <w:szCs w:val="31"/>
          <w:shd w:val="clear" w:fill="FFFFFF"/>
        </w:rPr>
        <w:t>（七）其他被认定为不具备健康应试条件的考生。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6"/>
        <w:jc w:val="both"/>
        <w:textAlignment w:val="top"/>
        <w:rPr>
          <w:rFonts w:hint="default" w:ascii="Calibri" w:hAnsi="Calibri" w:cs="Calibri"/>
          <w:sz w:val="21"/>
          <w:szCs w:val="21"/>
        </w:rPr>
      </w:pPr>
      <w:r>
        <w:rPr>
          <w:rFonts w:hint="eastAsia" w:ascii="黑体" w:hAnsi="宋体" w:eastAsia="黑体" w:cs="黑体"/>
          <w:i w:val="0"/>
          <w:iCs w:val="0"/>
          <w:caps w:val="0"/>
          <w:color w:val="000000"/>
          <w:spacing w:val="0"/>
          <w:sz w:val="31"/>
          <w:szCs w:val="31"/>
        </w:rPr>
        <w:t>四、应试要求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6"/>
        <w:jc w:val="both"/>
        <w:textAlignment w:val="top"/>
        <w:rPr>
          <w:rFonts w:hint="default" w:ascii="Calibri" w:hAnsi="Calibri" w:cs="Calibri"/>
          <w:sz w:val="21"/>
          <w:szCs w:val="21"/>
        </w:rPr>
      </w:pPr>
      <w:r>
        <w:rPr>
          <w:rFonts w:hint="eastAsia" w:ascii="仿宋" w:hAnsi="仿宋" w:eastAsia="仿宋" w:cs="仿宋"/>
          <w:i w:val="0"/>
          <w:iCs w:val="0"/>
          <w:caps w:val="0"/>
          <w:color w:val="000000"/>
          <w:spacing w:val="0"/>
          <w:sz w:val="31"/>
          <w:szCs w:val="31"/>
        </w:rPr>
        <w:t>（一）考生进入考点后，须听从考点工作人员安排，在指定区域等候进入考场，候考时须保持间距1米以上，避免近距离接触交流。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6"/>
        <w:jc w:val="both"/>
        <w:textAlignment w:val="top"/>
        <w:rPr>
          <w:rFonts w:hint="default" w:ascii="Calibri" w:hAnsi="Calibri" w:cs="Calibri"/>
          <w:sz w:val="21"/>
          <w:szCs w:val="21"/>
        </w:rPr>
      </w:pPr>
      <w:r>
        <w:rPr>
          <w:rFonts w:hint="eastAsia" w:ascii="仿宋" w:hAnsi="仿宋" w:eastAsia="仿宋" w:cs="仿宋"/>
          <w:i w:val="0"/>
          <w:iCs w:val="0"/>
          <w:caps w:val="0"/>
          <w:color w:val="000000"/>
          <w:spacing w:val="0"/>
          <w:sz w:val="31"/>
          <w:szCs w:val="31"/>
        </w:rPr>
        <w:t>（二）考试过程中，考生如有身体不适，应主动联系工作人员处理。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6"/>
        <w:jc w:val="both"/>
        <w:textAlignment w:val="top"/>
        <w:rPr>
          <w:rFonts w:hint="default" w:ascii="Calibri" w:hAnsi="Calibri" w:cs="Calibri"/>
          <w:sz w:val="21"/>
          <w:szCs w:val="21"/>
        </w:rPr>
      </w:pPr>
      <w:r>
        <w:rPr>
          <w:rFonts w:hint="eastAsia" w:ascii="仿宋" w:hAnsi="仿宋" w:eastAsia="仿宋" w:cs="仿宋"/>
          <w:i w:val="0"/>
          <w:iCs w:val="0"/>
          <w:caps w:val="0"/>
          <w:color w:val="000000"/>
          <w:spacing w:val="0"/>
          <w:sz w:val="31"/>
          <w:szCs w:val="31"/>
        </w:rPr>
        <w:t>（三）考试结束后，考生应按照工作人员安排，有序错峰离场，不得拥挤，保持人员间距，不在考点内滞留。备用隔离考场的考生在当场考试结束后,应配合当地疾控部门的安排处理。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6"/>
        <w:jc w:val="both"/>
        <w:textAlignment w:val="top"/>
        <w:rPr>
          <w:rFonts w:hint="eastAsia" w:ascii="宋体" w:hAnsi="宋体" w:eastAsia="宋体" w:cs="宋体"/>
          <w:sz w:val="30"/>
          <w:szCs w:val="30"/>
        </w:rPr>
      </w:pPr>
      <w:r>
        <w:rPr>
          <w:rFonts w:hint="eastAsia" w:ascii="仿宋" w:hAnsi="仿宋" w:eastAsia="仿宋" w:cs="仿宋"/>
          <w:i w:val="0"/>
          <w:iCs w:val="0"/>
          <w:caps w:val="0"/>
          <w:color w:val="000000"/>
          <w:spacing w:val="0"/>
          <w:sz w:val="31"/>
          <w:szCs w:val="31"/>
        </w:rPr>
        <w:t>（四）如遇当地政府或疾控部门因疫情防控需要对考点进行封控管理，考生应积极配合进行核酸检测、疾控流调的工作，待封控结束后按要求有序离开。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6"/>
        <w:jc w:val="both"/>
        <w:textAlignment w:val="top"/>
        <w:rPr>
          <w:rFonts w:hint="eastAsia" w:ascii="宋体" w:hAnsi="宋体" w:eastAsia="宋体" w:cs="宋体"/>
          <w:sz w:val="30"/>
          <w:szCs w:val="30"/>
        </w:rPr>
      </w:pPr>
      <w:r>
        <w:rPr>
          <w:rFonts w:hint="eastAsia" w:ascii="黑体" w:hAnsi="宋体" w:eastAsia="黑体" w:cs="黑体"/>
          <w:i w:val="0"/>
          <w:iCs w:val="0"/>
          <w:caps w:val="0"/>
          <w:color w:val="000000"/>
          <w:spacing w:val="0"/>
          <w:sz w:val="31"/>
          <w:szCs w:val="31"/>
        </w:rPr>
        <w:t>五、其他事项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6"/>
        <w:jc w:val="both"/>
        <w:textAlignment w:val="top"/>
        <w:rPr>
          <w:rFonts w:hint="eastAsia" w:ascii="宋体" w:hAnsi="宋体" w:eastAsia="宋体" w:cs="宋体"/>
          <w:sz w:val="30"/>
          <w:szCs w:val="30"/>
        </w:rPr>
      </w:pPr>
      <w:r>
        <w:rPr>
          <w:rFonts w:hint="eastAsia" w:ascii="仿宋" w:hAnsi="仿宋" w:eastAsia="仿宋" w:cs="仿宋"/>
          <w:i w:val="0"/>
          <w:iCs w:val="0"/>
          <w:caps w:val="0"/>
          <w:color w:val="000000"/>
          <w:spacing w:val="0"/>
          <w:sz w:val="31"/>
          <w:szCs w:val="31"/>
        </w:rPr>
        <w:t>（一）考生因配合当地政府疫情防控未能参加本次考试的，可在考试结束后申请退费，考生可关注“广西招生考试院”网站（</w:t>
      </w:r>
      <w:r>
        <w:rPr>
          <w:rFonts w:hint="eastAsia" w:ascii="仿宋" w:hAnsi="仿宋" w:eastAsia="仿宋" w:cs="仿宋"/>
          <w:i w:val="0"/>
          <w:iCs w:val="0"/>
          <w:caps w:val="0"/>
          <w:spacing w:val="0"/>
          <w:sz w:val="31"/>
          <w:szCs w:val="31"/>
          <w:u w:val="none"/>
        </w:rPr>
        <w:fldChar w:fldCharType="begin"/>
      </w:r>
      <w:r>
        <w:rPr>
          <w:rFonts w:hint="eastAsia" w:ascii="仿宋" w:hAnsi="仿宋" w:eastAsia="仿宋" w:cs="仿宋"/>
          <w:i w:val="0"/>
          <w:iCs w:val="0"/>
          <w:caps w:val="0"/>
          <w:spacing w:val="0"/>
          <w:sz w:val="31"/>
          <w:szCs w:val="31"/>
          <w:u w:val="none"/>
        </w:rPr>
        <w:instrText xml:space="preserve"> HYPERLINK "https://www.gxeea.cn/" \t "https://www.gxeea.cn/view/_blank" </w:instrText>
      </w:r>
      <w:r>
        <w:rPr>
          <w:rFonts w:hint="eastAsia" w:ascii="仿宋" w:hAnsi="仿宋" w:eastAsia="仿宋" w:cs="仿宋"/>
          <w:i w:val="0"/>
          <w:iCs w:val="0"/>
          <w:caps w:val="0"/>
          <w:spacing w:val="0"/>
          <w:sz w:val="31"/>
          <w:szCs w:val="31"/>
          <w:u w:val="none"/>
        </w:rPr>
        <w:fldChar w:fldCharType="separate"/>
      </w:r>
      <w:r>
        <w:rPr>
          <w:rStyle w:val="6"/>
          <w:rFonts w:hint="eastAsia" w:ascii="仿宋" w:hAnsi="仿宋" w:eastAsia="仿宋" w:cs="仿宋"/>
          <w:i w:val="0"/>
          <w:iCs w:val="0"/>
          <w:caps w:val="0"/>
          <w:spacing w:val="0"/>
          <w:sz w:val="31"/>
          <w:szCs w:val="31"/>
          <w:u w:val="none"/>
        </w:rPr>
        <w:t>https://www.gxeea.cn/</w:t>
      </w:r>
      <w:r>
        <w:rPr>
          <w:rFonts w:hint="eastAsia" w:ascii="仿宋" w:hAnsi="仿宋" w:eastAsia="仿宋" w:cs="仿宋"/>
          <w:i w:val="0"/>
          <w:iCs w:val="0"/>
          <w:caps w:val="0"/>
          <w:spacing w:val="0"/>
          <w:sz w:val="31"/>
          <w:szCs w:val="31"/>
          <w:u w:val="none"/>
        </w:rPr>
        <w:fldChar w:fldCharType="end"/>
      </w:r>
      <w:r>
        <w:rPr>
          <w:rFonts w:hint="eastAsia" w:ascii="仿宋" w:hAnsi="仿宋" w:eastAsia="仿宋" w:cs="仿宋"/>
          <w:i w:val="0"/>
          <w:iCs w:val="0"/>
          <w:caps w:val="0"/>
          <w:color w:val="000000"/>
          <w:spacing w:val="0"/>
          <w:sz w:val="31"/>
          <w:szCs w:val="31"/>
        </w:rPr>
        <w:t>）获得最新考试疫情防控公告。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6"/>
        <w:jc w:val="both"/>
        <w:textAlignment w:val="top"/>
        <w:rPr>
          <w:rFonts w:hint="eastAsia" w:ascii="宋体" w:hAnsi="宋体" w:eastAsia="宋体" w:cs="宋体"/>
          <w:sz w:val="30"/>
          <w:szCs w:val="30"/>
        </w:rPr>
      </w:pPr>
      <w:r>
        <w:rPr>
          <w:rFonts w:hint="eastAsia" w:ascii="仿宋" w:hAnsi="仿宋" w:eastAsia="仿宋" w:cs="仿宋"/>
          <w:i w:val="0"/>
          <w:iCs w:val="0"/>
          <w:caps w:val="0"/>
          <w:color w:val="000000"/>
          <w:spacing w:val="0"/>
          <w:sz w:val="31"/>
          <w:szCs w:val="31"/>
        </w:rPr>
        <w:t>（二）对于刻意隐瞒病情或不如实报告报备发热史、旅行史和接触史，未落实属地县级以上人民政府及其有关部门核酸检测、隔离医学观察、居家健康监测等疫情防控措施或在考试期间不服从考点防疫工作安排的考生，不得参加考试，也不安排退费，涉嫌违法的，按照《治安管理处罚法》《传染病防治法》《关于依法惩治妨害新型冠状病毒肺炎疫情防控违法犯罪的意见》等法律法规移交有关部门予以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6"/>
        <w:jc w:val="center"/>
        <w:textAlignment w:val="top"/>
        <w:rPr>
          <w:rFonts w:hint="default" w:ascii="Arial" w:hAnsi="Arial" w:cs="Arial"/>
          <w:sz w:val="52"/>
          <w:szCs w:val="52"/>
        </w:rPr>
      </w:pPr>
      <w:r>
        <w:rPr>
          <w:rFonts w:hint="eastAsia" w:ascii="仿宋" w:hAnsi="仿宋" w:eastAsia="仿宋" w:cs="仿宋"/>
          <w:i w:val="0"/>
          <w:iCs w:val="0"/>
          <w:caps w:val="0"/>
          <w:color w:val="000000"/>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textAlignment w:val="top"/>
        <w:rPr>
          <w:rFonts w:hint="eastAsia" w:ascii="黑体" w:hAnsi="宋体" w:eastAsia="黑体" w:cs="黑体"/>
          <w:i w:val="0"/>
          <w:iCs w:val="0"/>
          <w:caps w:val="0"/>
          <w:color w:val="000000"/>
          <w:spacing w:val="0"/>
          <w:sz w:val="31"/>
          <w:szCs w:val="31"/>
        </w:rPr>
      </w:pPr>
      <w:r>
        <w:rPr>
          <w:rFonts w:hint="eastAsia" w:ascii="仿宋" w:hAnsi="仿宋" w:eastAsia="仿宋" w:cs="仿宋"/>
          <w:i w:val="0"/>
          <w:iCs w:val="0"/>
          <w:caps w:val="0"/>
          <w:color w:val="000000"/>
          <w:spacing w:val="0"/>
          <w:sz w:val="31"/>
          <w:szCs w:val="31"/>
        </w:rPr>
        <w:t>附件：考生快速入场指南</w:t>
      </w:r>
    </w:p>
    <w:p>
      <w:pPr>
        <w:rPr>
          <w:rFonts w:hint="eastAsia" w:ascii="黑体" w:hAnsi="宋体" w:eastAsia="黑体" w:cs="黑体"/>
          <w:i w:val="0"/>
          <w:iCs w:val="0"/>
          <w:caps w:val="0"/>
          <w:color w:val="000000"/>
          <w:spacing w:val="0"/>
          <w:sz w:val="31"/>
          <w:szCs w:val="31"/>
        </w:rPr>
      </w:pPr>
      <w:r>
        <w:rPr>
          <w:rFonts w:hint="eastAsia" w:ascii="黑体" w:hAnsi="宋体" w:eastAsia="黑体" w:cs="黑体"/>
          <w:i w:val="0"/>
          <w:iCs w:val="0"/>
          <w:caps w:val="0"/>
          <w:color w:val="000000"/>
          <w:spacing w:val="0"/>
          <w:sz w:val="31"/>
          <w:szCs w:val="31"/>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textAlignment w:val="top"/>
        <w:rPr>
          <w:rFonts w:hint="default" w:ascii="Calibri" w:hAnsi="Calibri" w:cs="Calibri"/>
          <w:sz w:val="21"/>
          <w:szCs w:val="21"/>
        </w:rPr>
      </w:pPr>
      <w:r>
        <w:rPr>
          <w:rFonts w:hint="eastAsia" w:ascii="黑体" w:hAnsi="宋体" w:eastAsia="黑体" w:cs="黑体"/>
          <w:i w:val="0"/>
          <w:iCs w:val="0"/>
          <w:caps w:val="0"/>
          <w:color w:val="000000"/>
          <w:spacing w:val="0"/>
          <w:sz w:val="31"/>
          <w:szCs w:val="31"/>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885"/>
        <w:jc w:val="center"/>
        <w:textAlignment w:val="top"/>
        <w:rPr>
          <w:rFonts w:hint="eastAsia" w:ascii="宋体" w:hAnsi="宋体" w:eastAsia="宋体" w:cs="宋体"/>
          <w:sz w:val="30"/>
          <w:szCs w:val="30"/>
        </w:rPr>
      </w:pPr>
      <w:r>
        <w:rPr>
          <w:rFonts w:ascii="方正小标宋简体" w:hAnsi="方正小标宋简体" w:eastAsia="方正小标宋简体" w:cs="方正小标宋简体"/>
          <w:i w:val="0"/>
          <w:iCs w:val="0"/>
          <w:caps w:val="0"/>
          <w:color w:val="000000"/>
          <w:spacing w:val="0"/>
          <w:sz w:val="43"/>
          <w:szCs w:val="43"/>
        </w:rPr>
        <w:t>考生快速入场指南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center"/>
        <w:textAlignment w:val="top"/>
        <w:rPr>
          <w:rFonts w:hint="default" w:ascii="Arial" w:hAnsi="Arial" w:cs="Arial"/>
          <w:sz w:val="52"/>
          <w:szCs w:val="52"/>
        </w:rPr>
      </w:pPr>
      <w:r>
        <w:rPr>
          <w:rFonts w:hint="eastAsia" w:ascii="仿宋" w:hAnsi="仿宋" w:eastAsia="仿宋" w:cs="仿宋"/>
          <w:i w:val="0"/>
          <w:iCs w:val="0"/>
          <w:caps w:val="0"/>
          <w:color w:val="000000"/>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textAlignment w:val="top"/>
        <w:rPr>
          <w:rFonts w:hint="default" w:ascii="Calibri" w:hAnsi="Calibri" w:cs="Calibri"/>
          <w:sz w:val="21"/>
          <w:szCs w:val="21"/>
        </w:rPr>
      </w:pPr>
      <w:r>
        <w:rPr>
          <w:rFonts w:hint="eastAsia" w:ascii="仿宋" w:hAnsi="仿宋" w:eastAsia="仿宋" w:cs="仿宋"/>
          <w:i w:val="0"/>
          <w:iCs w:val="0"/>
          <w:caps w:val="0"/>
          <w:color w:val="000000"/>
          <w:spacing w:val="0"/>
          <w:sz w:val="31"/>
          <w:szCs w:val="31"/>
        </w:rPr>
        <w:t>为确保考生快速进入考场，考生赴考前请做好以下准备工作：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textAlignment w:val="top"/>
        <w:rPr>
          <w:rFonts w:hint="default" w:ascii="Calibri" w:hAnsi="Calibri" w:cs="Calibri"/>
          <w:sz w:val="21"/>
          <w:szCs w:val="21"/>
        </w:rPr>
      </w:pPr>
      <w:r>
        <w:rPr>
          <w:rFonts w:hint="eastAsia" w:ascii="仿宋" w:hAnsi="仿宋" w:eastAsia="仿宋" w:cs="仿宋"/>
          <w:i w:val="0"/>
          <w:iCs w:val="0"/>
          <w:caps w:val="0"/>
          <w:color w:val="000000"/>
          <w:spacing w:val="0"/>
          <w:sz w:val="31"/>
          <w:szCs w:val="31"/>
        </w:rPr>
        <w:t>一、考前7天，打印好准考证，检查准考证信息是否正确；检查身份证是否在有效期内；了解考点所在地疫情防控政策，按要求履行防疫措施；了解考场安排，提前规划前往考点路线。考点不安排车辆停放，考生自驾前往的请自行停放好车辆再进入考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textAlignment w:val="top"/>
        <w:rPr>
          <w:rFonts w:hint="default" w:ascii="Calibri" w:hAnsi="Calibri" w:cs="Calibri"/>
          <w:sz w:val="21"/>
          <w:szCs w:val="21"/>
        </w:rPr>
      </w:pPr>
      <w:r>
        <w:rPr>
          <w:rFonts w:hint="eastAsia" w:ascii="仿宋" w:hAnsi="仿宋" w:eastAsia="仿宋" w:cs="仿宋"/>
          <w:i w:val="0"/>
          <w:iCs w:val="0"/>
          <w:caps w:val="0"/>
          <w:color w:val="000000"/>
          <w:spacing w:val="0"/>
          <w:sz w:val="31"/>
          <w:szCs w:val="31"/>
        </w:rPr>
        <w:t>身份证过期或遗失的，可点击链接</w:t>
      </w:r>
      <w:r>
        <w:rPr>
          <w:rFonts w:hint="eastAsia" w:ascii="仿宋" w:hAnsi="仿宋" w:eastAsia="仿宋" w:cs="仿宋"/>
          <w:i w:val="0"/>
          <w:iCs w:val="0"/>
          <w:caps w:val="0"/>
          <w:spacing w:val="0"/>
          <w:sz w:val="31"/>
          <w:szCs w:val="31"/>
          <w:u w:val="none"/>
        </w:rPr>
        <w:fldChar w:fldCharType="begin"/>
      </w:r>
      <w:r>
        <w:rPr>
          <w:rFonts w:hint="eastAsia" w:ascii="仿宋" w:hAnsi="仿宋" w:eastAsia="仿宋" w:cs="仿宋"/>
          <w:i w:val="0"/>
          <w:iCs w:val="0"/>
          <w:caps w:val="0"/>
          <w:spacing w:val="0"/>
          <w:sz w:val="31"/>
          <w:szCs w:val="31"/>
          <w:u w:val="none"/>
        </w:rPr>
        <w:instrText xml:space="preserve"> HYPERLINK "https://mp.weixin.qq.com/s/Ac4ooeuM8RuQS7mt78RpGA" \t "https://www.gxeea.cn/view/_blank" </w:instrText>
      </w:r>
      <w:r>
        <w:rPr>
          <w:rFonts w:hint="eastAsia" w:ascii="仿宋" w:hAnsi="仿宋" w:eastAsia="仿宋" w:cs="仿宋"/>
          <w:i w:val="0"/>
          <w:iCs w:val="0"/>
          <w:caps w:val="0"/>
          <w:spacing w:val="0"/>
          <w:sz w:val="31"/>
          <w:szCs w:val="31"/>
          <w:u w:val="none"/>
        </w:rPr>
        <w:fldChar w:fldCharType="separate"/>
      </w:r>
      <w:r>
        <w:rPr>
          <w:rStyle w:val="6"/>
          <w:rFonts w:hint="eastAsia" w:ascii="仿宋" w:hAnsi="仿宋" w:eastAsia="仿宋" w:cs="仿宋"/>
          <w:i w:val="0"/>
          <w:iCs w:val="0"/>
          <w:caps w:val="0"/>
          <w:spacing w:val="0"/>
          <w:sz w:val="31"/>
          <w:szCs w:val="31"/>
          <w:u w:val="none"/>
        </w:rPr>
        <w:t>https://mp.weixin.qq.com/s/Ac4ooeuM8RuQS7mt78RpGA</w:t>
      </w:r>
      <w:r>
        <w:rPr>
          <w:rFonts w:hint="eastAsia" w:ascii="仿宋" w:hAnsi="仿宋" w:eastAsia="仿宋" w:cs="仿宋"/>
          <w:i w:val="0"/>
          <w:iCs w:val="0"/>
          <w:caps w:val="0"/>
          <w:spacing w:val="0"/>
          <w:sz w:val="31"/>
          <w:szCs w:val="31"/>
          <w:u w:val="none"/>
        </w:rPr>
        <w:fldChar w:fldCharType="end"/>
      </w:r>
      <w:r>
        <w:rPr>
          <w:rFonts w:hint="eastAsia" w:ascii="仿宋" w:hAnsi="仿宋" w:eastAsia="仿宋" w:cs="仿宋"/>
          <w:i w:val="0"/>
          <w:iCs w:val="0"/>
          <w:caps w:val="0"/>
          <w:color w:val="000000"/>
          <w:spacing w:val="0"/>
          <w:sz w:val="31"/>
          <w:szCs w:val="31"/>
        </w:rPr>
        <w:t>查找当地“警E邮”设备，自助打印临时身份证明。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textAlignment w:val="top"/>
        <w:rPr>
          <w:rFonts w:hint="default" w:ascii="Calibri" w:hAnsi="Calibri" w:cs="Calibri"/>
          <w:sz w:val="21"/>
          <w:szCs w:val="21"/>
        </w:rPr>
      </w:pPr>
      <w:r>
        <w:rPr>
          <w:rFonts w:hint="eastAsia" w:ascii="仿宋" w:hAnsi="仿宋" w:eastAsia="仿宋" w:cs="仿宋"/>
          <w:i w:val="0"/>
          <w:iCs w:val="0"/>
          <w:caps w:val="0"/>
          <w:color w:val="000000"/>
          <w:spacing w:val="0"/>
          <w:sz w:val="31"/>
          <w:szCs w:val="31"/>
        </w:rPr>
        <w:t>二、考前1天，更新“智桂通”等小程序上的“核酸结果”和“核验行程”的数据，确保入场时显示为24小时内的最新状态（如下图1）。</w:t>
      </w:r>
      <w:r>
        <w:rPr>
          <w:rStyle w:val="5"/>
          <w:rFonts w:hint="eastAsia" w:ascii="仿宋" w:hAnsi="仿宋" w:eastAsia="仿宋" w:cs="仿宋"/>
          <w:i w:val="0"/>
          <w:iCs w:val="0"/>
          <w:caps w:val="0"/>
          <w:color w:val="000000"/>
          <w:spacing w:val="0"/>
          <w:sz w:val="28"/>
          <w:szCs w:val="2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textAlignment w:val="top"/>
        <w:rPr>
          <w:rFonts w:hint="default" w:ascii="Calibri" w:hAnsi="Calibri" w:cs="Calibri"/>
          <w:sz w:val="21"/>
          <w:szCs w:val="21"/>
        </w:rPr>
      </w:pPr>
      <w:r>
        <w:rPr>
          <w:rFonts w:hint="eastAsia" w:ascii="仿宋" w:hAnsi="仿宋" w:eastAsia="仿宋" w:cs="仿宋"/>
          <w:i w:val="0"/>
          <w:iCs w:val="0"/>
          <w:caps w:val="0"/>
          <w:color w:val="000000"/>
          <w:spacing w:val="0"/>
          <w:sz w:val="31"/>
          <w:szCs w:val="31"/>
        </w:rPr>
        <w:t>三、考生的“核酸结果”和“核验行程”数据异常的（如下图2），须提供有关材料备查。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textAlignment w:val="top"/>
        <w:rPr>
          <w:rFonts w:hint="default" w:ascii="Calibri" w:hAnsi="Calibri" w:cs="Calibri"/>
          <w:sz w:val="21"/>
          <w:szCs w:val="21"/>
        </w:rPr>
      </w:pPr>
      <w:r>
        <w:rPr>
          <w:rFonts w:hint="eastAsia" w:ascii="仿宋" w:hAnsi="仿宋" w:eastAsia="仿宋" w:cs="仿宋"/>
          <w:i w:val="0"/>
          <w:iCs w:val="0"/>
          <w:caps w:val="0"/>
          <w:color w:val="000000"/>
          <w:spacing w:val="0"/>
          <w:sz w:val="31"/>
          <w:szCs w:val="31"/>
        </w:rPr>
        <w:t>（一）“核酸结果”栏非绿色，须备有电子或纸质版的48小时内核酸检测阴性证明。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textAlignment w:val="top"/>
        <w:rPr>
          <w:rFonts w:hint="default" w:ascii="Calibri" w:hAnsi="Calibri" w:cs="Calibri"/>
          <w:sz w:val="21"/>
          <w:szCs w:val="21"/>
        </w:rPr>
      </w:pPr>
      <w:r>
        <w:rPr>
          <w:rFonts w:hint="eastAsia" w:ascii="仿宋" w:hAnsi="仿宋" w:eastAsia="仿宋" w:cs="仿宋"/>
          <w:i w:val="0"/>
          <w:iCs w:val="0"/>
          <w:caps w:val="0"/>
          <w:color w:val="000000"/>
          <w:spacing w:val="0"/>
          <w:sz w:val="31"/>
          <w:szCs w:val="31"/>
        </w:rPr>
        <w:t>（二）“核验行程”栏非绿色，须自行打印并填写“考生疫情防控承诺书”（</w:t>
      </w:r>
      <w:r>
        <w:rPr>
          <w:rFonts w:hint="eastAsia" w:ascii="仿宋" w:hAnsi="仿宋" w:eastAsia="仿宋" w:cs="仿宋"/>
          <w:i w:val="0"/>
          <w:iCs w:val="0"/>
          <w:caps w:val="0"/>
          <w:spacing w:val="0"/>
          <w:sz w:val="31"/>
          <w:szCs w:val="31"/>
          <w:u w:val="none"/>
        </w:rPr>
        <w:fldChar w:fldCharType="begin"/>
      </w:r>
      <w:r>
        <w:rPr>
          <w:rFonts w:hint="eastAsia" w:ascii="仿宋" w:hAnsi="仿宋" w:eastAsia="仿宋" w:cs="仿宋"/>
          <w:i w:val="0"/>
          <w:iCs w:val="0"/>
          <w:caps w:val="0"/>
          <w:spacing w:val="0"/>
          <w:sz w:val="31"/>
          <w:szCs w:val="31"/>
          <w:u w:val="none"/>
        </w:rPr>
        <w:instrText xml:space="preserve"> HYPERLINK "http://www.gxeea.cn/gallary/upload_images//1165_28554_1665619899522.doc" \t "https://www.gxeea.cn/view/_blank" </w:instrText>
      </w:r>
      <w:r>
        <w:rPr>
          <w:rFonts w:hint="eastAsia" w:ascii="仿宋" w:hAnsi="仿宋" w:eastAsia="仿宋" w:cs="仿宋"/>
          <w:i w:val="0"/>
          <w:iCs w:val="0"/>
          <w:caps w:val="0"/>
          <w:spacing w:val="0"/>
          <w:sz w:val="31"/>
          <w:szCs w:val="31"/>
          <w:u w:val="none"/>
        </w:rPr>
        <w:fldChar w:fldCharType="separate"/>
      </w:r>
      <w:r>
        <w:rPr>
          <w:rStyle w:val="6"/>
          <w:rFonts w:hint="eastAsia" w:ascii="仿宋" w:hAnsi="仿宋" w:eastAsia="仿宋" w:cs="仿宋"/>
          <w:i w:val="0"/>
          <w:iCs w:val="0"/>
          <w:caps w:val="0"/>
          <w:spacing w:val="0"/>
          <w:sz w:val="31"/>
          <w:szCs w:val="31"/>
          <w:u w:val="none"/>
        </w:rPr>
        <w:t>点击此处下载</w:t>
      </w:r>
      <w:r>
        <w:rPr>
          <w:rFonts w:hint="eastAsia" w:ascii="仿宋" w:hAnsi="仿宋" w:eastAsia="仿宋" w:cs="仿宋"/>
          <w:i w:val="0"/>
          <w:iCs w:val="0"/>
          <w:caps w:val="0"/>
          <w:spacing w:val="0"/>
          <w:sz w:val="31"/>
          <w:szCs w:val="31"/>
          <w:u w:val="none"/>
        </w:rPr>
        <w:fldChar w:fldCharType="end"/>
      </w:r>
      <w:r>
        <w:rPr>
          <w:rFonts w:hint="eastAsia" w:ascii="仿宋" w:hAnsi="仿宋" w:eastAsia="仿宋" w:cs="仿宋"/>
          <w:i w:val="0"/>
          <w:iCs w:val="0"/>
          <w:caps w:val="0"/>
          <w:color w:val="000000"/>
          <w:spacing w:val="0"/>
          <w:sz w:val="31"/>
          <w:szCs w:val="31"/>
        </w:rPr>
        <w:t>），入场时提供给考点进行核验。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textAlignment w:val="top"/>
        <w:rPr>
          <w:rFonts w:hint="default" w:ascii="Calibri" w:hAnsi="Calibri" w:cs="Calibri"/>
          <w:sz w:val="21"/>
          <w:szCs w:val="21"/>
        </w:rPr>
      </w:pPr>
      <w:r>
        <w:rPr>
          <w:rFonts w:hint="eastAsia" w:ascii="仿宋" w:hAnsi="仿宋" w:eastAsia="仿宋" w:cs="仿宋"/>
          <w:i w:val="0"/>
          <w:iCs w:val="0"/>
          <w:caps w:val="0"/>
          <w:color w:val="000000"/>
          <w:spacing w:val="0"/>
          <w:sz w:val="31"/>
          <w:szCs w:val="31"/>
        </w:rPr>
        <w:t>7天内有低风险地区旅居史的考生，还应准备抵达考点所在地后三天内两次且两次检测时间间隔大于24小时的核酸检测阴性证明。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textAlignment w:val="top"/>
        <w:rPr>
          <w:rFonts w:hint="default" w:ascii="Calibri" w:hAnsi="Calibri" w:cs="Calibri"/>
          <w:sz w:val="21"/>
          <w:szCs w:val="21"/>
        </w:rPr>
      </w:pPr>
      <w:r>
        <w:rPr>
          <w:rFonts w:hint="eastAsia" w:ascii="仿宋" w:hAnsi="仿宋" w:eastAsia="仿宋" w:cs="仿宋"/>
          <w:i w:val="0"/>
          <w:iCs w:val="0"/>
          <w:caps w:val="0"/>
          <w:color w:val="000000"/>
          <w:spacing w:val="0"/>
          <w:sz w:val="31"/>
          <w:szCs w:val="31"/>
        </w:rPr>
        <w:t>四、考试当天，检查带齐身份证和准考证，自备一次性医用口罩或医用外科口罩，预留足够时间提前抵达考点。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textAlignment w:val="top"/>
        <w:rPr>
          <w:rFonts w:hint="default" w:ascii="Calibri" w:hAnsi="Calibri" w:cs="Calibri"/>
          <w:sz w:val="21"/>
          <w:szCs w:val="21"/>
        </w:rPr>
      </w:pPr>
      <w:r>
        <w:rPr>
          <w:rFonts w:hint="eastAsia" w:ascii="仿宋" w:hAnsi="仿宋" w:eastAsia="仿宋" w:cs="仿宋"/>
          <w:i w:val="0"/>
          <w:iCs w:val="0"/>
          <w:caps w:val="0"/>
          <w:color w:val="000000"/>
          <w:spacing w:val="0"/>
          <w:sz w:val="31"/>
          <w:szCs w:val="31"/>
        </w:rPr>
        <w:t>五、如考生未按要求提前做好有关准备工作，因此造成迟到不能参加考试的，后果由考生自行承担。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textAlignment w:val="top"/>
        <w:rPr>
          <w:rFonts w:hint="default" w:ascii="Calibri" w:hAnsi="Calibri" w:cs="Calibri"/>
          <w:sz w:val="21"/>
          <w:szCs w:val="21"/>
        </w:rPr>
      </w:pPr>
      <w:r>
        <w:rPr>
          <w:rFonts w:hint="eastAsia" w:ascii="仿宋" w:hAnsi="仿宋" w:eastAsia="仿宋" w:cs="仿宋"/>
          <w:i w:val="0"/>
          <w:iCs w:val="0"/>
          <w:caps w:val="0"/>
          <w:color w:val="000000"/>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center"/>
        <w:textAlignment w:val="top"/>
        <w:rPr>
          <w:rFonts w:hint="default" w:ascii="Calibri" w:hAnsi="Calibri" w:cs="Calibri"/>
          <w:sz w:val="21"/>
          <w:szCs w:val="21"/>
        </w:rPr>
      </w:pPr>
      <w:r>
        <w:rPr>
          <w:rStyle w:val="5"/>
          <w:rFonts w:hint="eastAsia" w:ascii="仿宋" w:hAnsi="仿宋" w:eastAsia="仿宋" w:cs="仿宋"/>
          <w:i w:val="0"/>
          <w:iCs w:val="0"/>
          <w:caps w:val="0"/>
          <w:color w:val="000000"/>
          <w:spacing w:val="0"/>
          <w:sz w:val="28"/>
          <w:szCs w:val="28"/>
        </w:rPr>
        <w:t> </w:t>
      </w:r>
      <w:r>
        <w:rPr>
          <w:rStyle w:val="5"/>
          <w:rFonts w:hint="eastAsia" w:ascii="仿宋" w:hAnsi="仿宋" w:eastAsia="仿宋" w:cs="仿宋"/>
          <w:i w:val="0"/>
          <w:iCs w:val="0"/>
          <w:caps w:val="0"/>
          <w:color w:val="000000"/>
          <w:spacing w:val="0"/>
          <w:sz w:val="28"/>
          <w:szCs w:val="28"/>
        </w:rPr>
        <w:drawing>
          <wp:inline distT="0" distB="0" distL="114300" distR="114300">
            <wp:extent cx="1905000" cy="290512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1905000" cy="2905125"/>
                    </a:xfrm>
                    <a:prstGeom prst="rect">
                      <a:avLst/>
                    </a:prstGeom>
                    <a:noFill/>
                    <a:ln w="9525">
                      <a:noFill/>
                    </a:ln>
                  </pic:spPr>
                </pic:pic>
              </a:graphicData>
            </a:graphic>
          </wp:inline>
        </w:drawing>
      </w:r>
      <w:r>
        <w:rPr>
          <w:rStyle w:val="5"/>
          <w:rFonts w:hint="eastAsia" w:ascii="仿宋" w:hAnsi="仿宋" w:eastAsia="仿宋" w:cs="仿宋"/>
          <w:i w:val="0"/>
          <w:iCs w:val="0"/>
          <w:caps w:val="0"/>
          <w:color w:val="000000"/>
          <w:spacing w:val="0"/>
          <w:sz w:val="28"/>
          <w:szCs w:val="28"/>
        </w:rPr>
        <w:t>             </w:t>
      </w:r>
      <w:r>
        <w:rPr>
          <w:rStyle w:val="5"/>
          <w:rFonts w:hint="eastAsia" w:ascii="仿宋" w:hAnsi="仿宋" w:eastAsia="仿宋" w:cs="仿宋"/>
          <w:i w:val="0"/>
          <w:iCs w:val="0"/>
          <w:caps w:val="0"/>
          <w:color w:val="000000"/>
          <w:spacing w:val="0"/>
          <w:sz w:val="28"/>
          <w:szCs w:val="28"/>
        </w:rPr>
        <w:drawing>
          <wp:inline distT="0" distB="0" distL="114300" distR="114300">
            <wp:extent cx="1905000" cy="2914650"/>
            <wp:effectExtent l="0" t="0" r="0" b="0"/>
            <wp:docPr id="1"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7"/>
                    <pic:cNvPicPr>
                      <a:picLocks noChangeAspect="1"/>
                    </pic:cNvPicPr>
                  </pic:nvPicPr>
                  <pic:blipFill>
                    <a:blip r:embed="rId6"/>
                    <a:stretch>
                      <a:fillRect/>
                    </a:stretch>
                  </pic:blipFill>
                  <pic:spPr>
                    <a:xfrm>
                      <a:off x="0" y="0"/>
                      <a:ext cx="1905000" cy="29146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center"/>
        <w:textAlignment w:val="top"/>
        <w:rPr>
          <w:rFonts w:hint="default" w:ascii="Calibri" w:hAnsi="Calibri" w:cs="Calibri"/>
          <w:sz w:val="21"/>
          <w:szCs w:val="21"/>
        </w:rPr>
      </w:pPr>
      <w:r>
        <w:rPr>
          <w:rStyle w:val="5"/>
          <w:rFonts w:hint="eastAsia" w:ascii="仿宋" w:hAnsi="仿宋" w:eastAsia="仿宋" w:cs="仿宋"/>
          <w:i w:val="0"/>
          <w:iCs w:val="0"/>
          <w:caps w:val="0"/>
          <w:color w:val="000000"/>
          <w:spacing w:val="0"/>
          <w:sz w:val="28"/>
          <w:szCs w:val="28"/>
        </w:rPr>
        <w:t>  图1                               图2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00"/>
        <w:jc w:val="both"/>
        <w:textAlignment w:val="top"/>
        <w:rPr>
          <w:rFonts w:hint="eastAsia" w:ascii="宋体" w:hAnsi="宋体" w:eastAsia="宋体" w:cs="宋体"/>
          <w:sz w:val="30"/>
          <w:szCs w:val="30"/>
        </w:rPr>
      </w:pPr>
      <w:r>
        <w:rPr>
          <w:rFonts w:hint="eastAsia" w:ascii="宋体" w:hAnsi="宋体" w:eastAsia="宋体" w:cs="宋体"/>
          <w:i w:val="0"/>
          <w:iCs w:val="0"/>
          <w:caps w:val="0"/>
          <w:color w:val="000000"/>
          <w:spacing w:val="0"/>
          <w:sz w:val="30"/>
          <w:szCs w:val="3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textAlignment w:val="top"/>
        <w:rPr>
          <w:rFonts w:hint="default" w:ascii="Calibri" w:hAnsi="Calibri" w:cs="Calibri"/>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885"/>
        <w:jc w:val="center"/>
        <w:textAlignment w:val="top"/>
        <w:rPr>
          <w:rFonts w:hint="eastAsia" w:ascii="宋体" w:hAnsi="宋体" w:eastAsia="宋体" w:cs="宋体"/>
          <w:sz w:val="30"/>
          <w:szCs w:val="30"/>
        </w:rPr>
      </w:pPr>
      <w:r>
        <w:rPr>
          <w:rFonts w:hint="default" w:ascii="方正小标宋简体" w:hAnsi="方正小标宋简体" w:eastAsia="方正小标宋简体" w:cs="方正小标宋简体"/>
          <w:i w:val="0"/>
          <w:iCs w:val="0"/>
          <w:caps w:val="0"/>
          <w:color w:val="000000"/>
          <w:spacing w:val="0"/>
          <w:sz w:val="43"/>
          <w:szCs w:val="43"/>
        </w:rPr>
        <w:t>考生疫情防控承诺书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textAlignment w:val="top"/>
        <w:rPr>
          <w:rFonts w:hint="eastAsia" w:ascii="宋体" w:hAnsi="宋体" w:eastAsia="宋体" w:cs="宋体"/>
          <w:sz w:val="30"/>
          <w:szCs w:val="30"/>
        </w:rPr>
      </w:pPr>
      <w:r>
        <w:rPr>
          <w:rFonts w:hint="eastAsia" w:ascii="仿宋" w:hAnsi="仿宋" w:eastAsia="仿宋" w:cs="仿宋"/>
          <w:i w:val="0"/>
          <w:iCs w:val="0"/>
          <w:caps w:val="0"/>
          <w:color w:val="000000"/>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textAlignment w:val="top"/>
        <w:rPr>
          <w:rFonts w:hint="eastAsia" w:ascii="宋体" w:hAnsi="宋体" w:eastAsia="宋体" w:cs="宋体"/>
          <w:sz w:val="30"/>
          <w:szCs w:val="30"/>
        </w:rPr>
      </w:pPr>
      <w:r>
        <w:rPr>
          <w:rFonts w:hint="eastAsia" w:ascii="仿宋" w:hAnsi="仿宋" w:eastAsia="仿宋" w:cs="仿宋"/>
          <w:i w:val="0"/>
          <w:iCs w:val="0"/>
          <w:caps w:val="0"/>
          <w:color w:val="000000"/>
          <w:spacing w:val="0"/>
          <w:sz w:val="31"/>
          <w:szCs w:val="31"/>
        </w:rPr>
        <w:t>本人已认真阅读并知晓《广西2022年下半年中小学教师资格考试笔试公告》《广西2022年下半年中小学教师资格考试笔试考生防疫须知》及《准考证》的所有内容，了解考点所在地及考点的防疫规定，已按要求准备广西健康码、通信大数据行程卡和48小时内的核酸检测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textAlignment w:val="top"/>
        <w:rPr>
          <w:rFonts w:hint="eastAsia" w:ascii="宋体" w:hAnsi="宋体" w:eastAsia="宋体" w:cs="宋体"/>
          <w:sz w:val="30"/>
          <w:szCs w:val="30"/>
        </w:rPr>
      </w:pPr>
      <w:r>
        <w:rPr>
          <w:rFonts w:hint="eastAsia" w:ascii="仿宋" w:hAnsi="仿宋" w:eastAsia="仿宋" w:cs="仿宋"/>
          <w:i w:val="0"/>
          <w:iCs w:val="0"/>
          <w:caps w:val="0"/>
          <w:color w:val="000000"/>
          <w:spacing w:val="0"/>
          <w:sz w:val="31"/>
          <w:szCs w:val="31"/>
        </w:rPr>
        <w:t>（按实际情况勾选以下两项中的一项并填写相应内容）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textAlignment w:val="top"/>
        <w:rPr>
          <w:rFonts w:hint="eastAsia" w:ascii="宋体" w:hAnsi="宋体" w:eastAsia="宋体" w:cs="宋体"/>
          <w:sz w:val="30"/>
          <w:szCs w:val="30"/>
        </w:rPr>
      </w:pPr>
      <w:r>
        <w:rPr>
          <w:rFonts w:hint="eastAsia" w:ascii="仿宋" w:hAnsi="仿宋" w:eastAsia="仿宋" w:cs="仿宋"/>
          <w:i w:val="0"/>
          <w:iCs w:val="0"/>
          <w:caps w:val="0"/>
          <w:color w:val="000000"/>
          <w:spacing w:val="0"/>
          <w:sz w:val="31"/>
          <w:szCs w:val="31"/>
        </w:rPr>
        <w:t>□本人7天内无考点所在地以外旅居史。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textAlignment w:val="top"/>
        <w:rPr>
          <w:rFonts w:hint="eastAsia" w:ascii="宋体" w:hAnsi="宋体" w:eastAsia="宋体" w:cs="宋体"/>
          <w:sz w:val="30"/>
          <w:szCs w:val="30"/>
        </w:rPr>
      </w:pPr>
      <w:r>
        <w:rPr>
          <w:rFonts w:hint="eastAsia" w:ascii="仿宋" w:hAnsi="仿宋" w:eastAsia="仿宋" w:cs="仿宋"/>
          <w:i w:val="0"/>
          <w:iCs w:val="0"/>
          <w:caps w:val="0"/>
          <w:color w:val="000000"/>
          <w:spacing w:val="0"/>
          <w:sz w:val="31"/>
          <w:szCs w:val="31"/>
        </w:rPr>
        <w:t>□本人7天内有考点所在地以外旅居史，抵达考点所在地前24小时已经向目的地社区报备：1.□已完成居家健康监测；2.□不需要居家健康监测。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textAlignment w:val="top"/>
        <w:rPr>
          <w:rFonts w:hint="eastAsia" w:ascii="宋体" w:hAnsi="宋体" w:eastAsia="宋体" w:cs="宋体"/>
          <w:sz w:val="30"/>
          <w:szCs w:val="30"/>
        </w:rPr>
      </w:pPr>
      <w:r>
        <w:rPr>
          <w:rFonts w:hint="eastAsia" w:ascii="仿宋" w:hAnsi="仿宋" w:eastAsia="仿宋" w:cs="仿宋"/>
          <w:i w:val="0"/>
          <w:iCs w:val="0"/>
          <w:caps w:val="0"/>
          <w:color w:val="000000"/>
          <w:spacing w:val="0"/>
          <w:sz w:val="31"/>
          <w:szCs w:val="31"/>
        </w:rPr>
        <w:t>旅居行程如下（填写行程卡城市内本人所到过的县/市/区级地名）：</w:t>
      </w:r>
      <w:r>
        <w:rPr>
          <w:rFonts w:hint="eastAsia" w:ascii="仿宋" w:hAnsi="仿宋" w:eastAsia="仿宋" w:cs="仿宋"/>
          <w:i w:val="0"/>
          <w:iCs w:val="0"/>
          <w:caps w:val="0"/>
          <w:color w:val="000000"/>
          <w:spacing w:val="0"/>
          <w:sz w:val="31"/>
          <w:szCs w:val="31"/>
          <w:u w:val="single"/>
        </w:rPr>
        <w:t>                                </w:t>
      </w:r>
      <w:r>
        <w:rPr>
          <w:rFonts w:hint="eastAsia" w:ascii="仿宋" w:hAnsi="仿宋" w:eastAsia="仿宋" w:cs="仿宋"/>
          <w:i w:val="0"/>
          <w:iCs w:val="0"/>
          <w:caps w:val="0"/>
          <w:color w:val="000000"/>
          <w:spacing w:val="0"/>
          <w:sz w:val="31"/>
          <w:szCs w:val="3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textAlignment w:val="top"/>
        <w:rPr>
          <w:rFonts w:hint="eastAsia" w:ascii="宋体" w:hAnsi="宋体" w:eastAsia="宋体" w:cs="宋体"/>
          <w:sz w:val="30"/>
          <w:szCs w:val="30"/>
        </w:rPr>
      </w:pPr>
      <w:r>
        <w:rPr>
          <w:rFonts w:hint="eastAsia" w:ascii="仿宋" w:hAnsi="仿宋" w:eastAsia="仿宋" w:cs="仿宋"/>
          <w:i w:val="0"/>
          <w:iCs w:val="0"/>
          <w:caps w:val="0"/>
          <w:color w:val="000000"/>
          <w:spacing w:val="0"/>
          <w:sz w:val="31"/>
          <w:szCs w:val="31"/>
        </w:rPr>
        <w:t>本人承诺，以上内容真实有效，如有隐瞒，愿意承担由此引发的一切后果。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textAlignment w:val="top"/>
        <w:rPr>
          <w:rFonts w:hint="eastAsia" w:ascii="宋体" w:hAnsi="宋体" w:eastAsia="宋体" w:cs="宋体"/>
          <w:sz w:val="30"/>
          <w:szCs w:val="30"/>
        </w:rPr>
      </w:pPr>
      <w:r>
        <w:rPr>
          <w:rFonts w:hint="eastAsia" w:ascii="仿宋" w:hAnsi="仿宋" w:eastAsia="仿宋" w:cs="仿宋"/>
          <w:i w:val="0"/>
          <w:iCs w:val="0"/>
          <w:caps w:val="0"/>
          <w:color w:val="000000"/>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textAlignment w:val="top"/>
        <w:rPr>
          <w:rFonts w:hint="eastAsia" w:ascii="宋体" w:hAnsi="宋体" w:eastAsia="宋体" w:cs="宋体"/>
          <w:sz w:val="30"/>
          <w:szCs w:val="30"/>
        </w:rPr>
      </w:pPr>
      <w:r>
        <w:rPr>
          <w:rFonts w:hint="eastAsia" w:ascii="仿宋" w:hAnsi="仿宋" w:eastAsia="仿宋" w:cs="仿宋"/>
          <w:i w:val="0"/>
          <w:iCs w:val="0"/>
          <w:caps w:val="0"/>
          <w:color w:val="000000"/>
          <w:spacing w:val="0"/>
          <w:sz w:val="31"/>
          <w:szCs w:val="31"/>
        </w:rPr>
        <w:t>承诺人签名：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inherit">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YWQ0OTJhZWM4NjUwYzE0ZmRiMjVmZGMxMTZhYTMifQ=="/>
  </w:docVars>
  <w:rsids>
    <w:rsidRoot w:val="392F20AB"/>
    <w:rsid w:val="1BE225FD"/>
    <w:rsid w:val="20C86039"/>
    <w:rsid w:val="392F2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0" w:afterLines="0"/>
      <w:jc w:val="both"/>
    </w:pPr>
    <w:rPr>
      <w:rFonts w:hint="default" w:ascii="Calibri" w:hAnsi="Calibri" w:cs="宋体" w:eastAsiaTheme="minorEastAsia"/>
      <w:kern w:val="2"/>
      <w:sz w:val="21"/>
      <w:szCs w:val="21"/>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3494</Words>
  <Characters>3667</Characters>
  <Lines>0</Lines>
  <Paragraphs>0</Paragraphs>
  <TotalTime>4</TotalTime>
  <ScaleCrop>false</ScaleCrop>
  <LinksUpToDate>false</LinksUpToDate>
  <CharactersWithSpaces>3813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2022-10-13T03:21:00Z</dcterms:created>
  <dc:creator>ElNino1414543988</dc:creator>
  <cp:lastModifiedBy>教务处</cp:lastModifiedBy>
  <dcterms:modified xsi:type="dcterms:W3CDTF">2022-10-13T07:10:57Z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2AF74B595A884421AFA6FC05835F8105</vt:lpwstr>
  </property>
</Properties>
</file>