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bookmarkStart w:id="1" w:name="_GoBack"/>
    </w:p>
    <w:p>
      <w:pPr>
        <w:spacing w:line="700" w:lineRule="exact"/>
        <w:jc w:val="center"/>
        <w:rPr>
          <w:rFonts w:hint="eastAsia" w:ascii="方正小标宋简体" w:hAnsi="仿宋" w:eastAsia="方正小标宋简体"/>
          <w:sz w:val="36"/>
          <w:szCs w:val="36"/>
        </w:rPr>
      </w:pPr>
    </w:p>
    <w:p>
      <w:pPr>
        <w:spacing w:line="700" w:lineRule="exact"/>
        <w:jc w:val="center"/>
        <w:rPr>
          <w:rStyle w:val="8"/>
          <w:rFonts w:ascii="宋体" w:hAnsi="宋体" w:eastAsia="宋体" w:cs="宋体"/>
          <w:sz w:val="24"/>
          <w:szCs w:val="24"/>
        </w:rPr>
      </w:pPr>
      <w:r>
        <w:rPr>
          <w:rStyle w:val="8"/>
          <w:rFonts w:ascii="宋体" w:hAnsi="宋体" w:eastAsia="宋体" w:cs="宋体"/>
          <w:sz w:val="24"/>
          <w:szCs w:val="24"/>
        </w:rPr>
        <w:t>教务〔2018〕</w:t>
      </w:r>
      <w:r>
        <w:rPr>
          <w:rStyle w:val="8"/>
          <w:rFonts w:hint="eastAsia" w:ascii="宋体" w:hAnsi="宋体" w:eastAsia="宋体" w:cs="宋体"/>
          <w:sz w:val="24"/>
          <w:szCs w:val="24"/>
          <w:lang w:val="en-US" w:eastAsia="zh-CN"/>
        </w:rPr>
        <w:t>90</w:t>
      </w:r>
      <w:r>
        <w:rPr>
          <w:rStyle w:val="8"/>
          <w:rFonts w:ascii="宋体" w:hAnsi="宋体" w:eastAsia="宋体" w:cs="宋体"/>
          <w:sz w:val="24"/>
          <w:szCs w:val="24"/>
        </w:rPr>
        <w:t>号</w:t>
      </w:r>
    </w:p>
    <w:p>
      <w:pPr>
        <w:spacing w:line="700" w:lineRule="exact"/>
        <w:jc w:val="center"/>
        <w:rPr>
          <w:rStyle w:val="8"/>
          <w:rFonts w:hint="eastAsia" w:ascii="宋体" w:hAnsi="宋体" w:eastAsia="宋体" w:cs="宋体"/>
          <w:sz w:val="24"/>
          <w:szCs w:val="24"/>
        </w:rPr>
      </w:pPr>
    </w:p>
    <w:p>
      <w:pPr>
        <w:spacing w:line="7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关于遴选我校优质在线开放课程的通知</w:t>
      </w:r>
    </w:p>
    <w:p>
      <w:pPr>
        <w:spacing w:line="580" w:lineRule="exact"/>
        <w:ind w:firstLine="560" w:firstLineChars="200"/>
        <w:rPr>
          <w:rFonts w:ascii="仿宋" w:hAnsi="仿宋" w:eastAsia="仿宋"/>
          <w:sz w:val="28"/>
          <w:szCs w:val="28"/>
        </w:rPr>
      </w:pPr>
    </w:p>
    <w:p>
      <w:pPr>
        <w:spacing w:line="560" w:lineRule="exact"/>
        <w:rPr>
          <w:rFonts w:ascii="仿宋" w:hAnsi="仿宋" w:eastAsia="仿宋" w:cs="Times New Roman"/>
          <w:sz w:val="32"/>
          <w:szCs w:val="32"/>
        </w:rPr>
      </w:pPr>
      <w:r>
        <w:rPr>
          <w:rFonts w:hint="eastAsia" w:ascii="仿宋" w:hAnsi="仿宋" w:eastAsia="仿宋" w:cs="Times New Roman"/>
          <w:sz w:val="32"/>
          <w:szCs w:val="32"/>
        </w:rPr>
        <w:t>各学院（部）：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根据《自治区教育厅关于对在线开放课程建设情况进行摸底统计的通知》的相关要求，为进一步做好</w:t>
      </w:r>
      <w:r>
        <w:rPr>
          <w:rFonts w:ascii="仿宋" w:hAnsi="仿宋" w:eastAsia="仿宋" w:cs="Times New Roman"/>
          <w:sz w:val="32"/>
          <w:szCs w:val="32"/>
        </w:rPr>
        <w:t>培育</w:t>
      </w:r>
      <w:bookmarkStart w:id="0" w:name="_Hlk528330558"/>
      <w:r>
        <w:rPr>
          <w:rFonts w:hint="eastAsia" w:ascii="仿宋" w:hAnsi="仿宋" w:eastAsia="仿宋" w:cs="Times New Roman"/>
          <w:sz w:val="32"/>
          <w:szCs w:val="32"/>
        </w:rPr>
        <w:t>自治区或</w:t>
      </w:r>
      <w:bookmarkEnd w:id="0"/>
      <w:r>
        <w:rPr>
          <w:rFonts w:ascii="仿宋" w:hAnsi="仿宋" w:eastAsia="仿宋" w:cs="Times New Roman"/>
          <w:sz w:val="32"/>
          <w:szCs w:val="32"/>
        </w:rPr>
        <w:t>国家精品在线开放课程，决定</w:t>
      </w:r>
      <w:r>
        <w:rPr>
          <w:rFonts w:hint="eastAsia" w:ascii="仿宋" w:hAnsi="仿宋" w:eastAsia="仿宋" w:cs="Times New Roman"/>
          <w:sz w:val="32"/>
          <w:szCs w:val="32"/>
        </w:rPr>
        <w:t>遴选一批优质</w:t>
      </w:r>
      <w:r>
        <w:rPr>
          <w:rFonts w:ascii="仿宋" w:hAnsi="仿宋" w:eastAsia="仿宋" w:cs="Times New Roman"/>
          <w:sz w:val="32"/>
          <w:szCs w:val="32"/>
        </w:rPr>
        <w:t>在线开放课程，</w:t>
      </w:r>
      <w:r>
        <w:rPr>
          <w:rFonts w:hint="eastAsia" w:ascii="仿宋" w:hAnsi="仿宋" w:eastAsia="仿宋" w:cs="Times New Roman"/>
          <w:sz w:val="32"/>
          <w:szCs w:val="32"/>
        </w:rPr>
        <w:t>学校将重点支持建设，为课程建设提供资金、技术、人员、政策等方面的支持。</w:t>
      </w:r>
      <w:r>
        <w:rPr>
          <w:rFonts w:ascii="仿宋" w:hAnsi="仿宋" w:eastAsia="仿宋" w:cs="Times New Roman"/>
          <w:sz w:val="32"/>
          <w:szCs w:val="32"/>
        </w:rPr>
        <w:t>现将有关事项通知如下：</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w:t>
      </w:r>
      <w:r>
        <w:rPr>
          <w:rFonts w:hint="eastAsia" w:ascii="黑体" w:hAnsi="黑体" w:eastAsia="黑体" w:cs="Times New Roman"/>
          <w:sz w:val="32"/>
          <w:szCs w:val="32"/>
        </w:rPr>
        <w:t>遴选</w:t>
      </w:r>
      <w:r>
        <w:rPr>
          <w:rFonts w:ascii="黑体" w:hAnsi="黑体" w:eastAsia="黑体" w:cs="Times New Roman"/>
          <w:sz w:val="32"/>
          <w:szCs w:val="32"/>
        </w:rPr>
        <w:t>范围</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此次遴选的</w:t>
      </w:r>
      <w:r>
        <w:rPr>
          <w:rFonts w:ascii="仿宋" w:hAnsi="仿宋" w:eastAsia="仿宋" w:cs="Times New Roman"/>
          <w:sz w:val="32"/>
          <w:szCs w:val="32"/>
        </w:rPr>
        <w:t>课程应同时满足下列条件</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一）</w:t>
      </w:r>
      <w:r>
        <w:rPr>
          <w:rFonts w:hint="eastAsia" w:ascii="仿宋" w:hAnsi="仿宋" w:eastAsia="仿宋" w:cs="Times New Roman"/>
          <w:sz w:val="32"/>
          <w:szCs w:val="32"/>
        </w:rPr>
        <w:t>在</w:t>
      </w:r>
      <w:r>
        <w:rPr>
          <w:rFonts w:ascii="仿宋" w:hAnsi="仿宋" w:eastAsia="仿宋" w:cs="Times New Roman"/>
          <w:sz w:val="32"/>
          <w:szCs w:val="32"/>
        </w:rPr>
        <w:t>未来2</w:t>
      </w:r>
      <w:r>
        <w:rPr>
          <w:rFonts w:hint="eastAsia" w:ascii="仿宋" w:hAnsi="仿宋" w:eastAsia="仿宋" w:cs="Times New Roman"/>
          <w:sz w:val="32"/>
          <w:szCs w:val="32"/>
        </w:rPr>
        <w:t>年</w:t>
      </w:r>
      <w:r>
        <w:rPr>
          <w:rFonts w:ascii="仿宋" w:hAnsi="仿宋" w:eastAsia="仿宋" w:cs="Times New Roman"/>
          <w:sz w:val="32"/>
          <w:szCs w:val="32"/>
        </w:rPr>
        <w:t>内有意愿申报</w:t>
      </w:r>
      <w:r>
        <w:rPr>
          <w:rFonts w:hint="eastAsia" w:ascii="仿宋" w:hAnsi="仿宋" w:eastAsia="仿宋" w:cs="Times New Roman"/>
          <w:sz w:val="32"/>
          <w:szCs w:val="32"/>
        </w:rPr>
        <w:t>自治区或</w:t>
      </w:r>
      <w:r>
        <w:rPr>
          <w:rFonts w:ascii="仿宋" w:hAnsi="仿宋" w:eastAsia="仿宋" w:cs="Times New Roman"/>
          <w:sz w:val="32"/>
          <w:szCs w:val="32"/>
        </w:rPr>
        <w:t>国家精品在线开放课程的</w:t>
      </w:r>
      <w:r>
        <w:rPr>
          <w:rFonts w:hint="eastAsia" w:ascii="仿宋" w:hAnsi="仿宋" w:eastAsia="仿宋" w:cs="Times New Roman"/>
          <w:sz w:val="32"/>
          <w:szCs w:val="32"/>
        </w:rPr>
        <w:t>课程（已</w:t>
      </w:r>
      <w:r>
        <w:rPr>
          <w:rFonts w:ascii="仿宋" w:hAnsi="仿宋" w:eastAsia="仿宋" w:cs="Times New Roman"/>
          <w:sz w:val="32"/>
          <w:szCs w:val="32"/>
        </w:rPr>
        <w:t>建设完成、正在建设</w:t>
      </w:r>
      <w:r>
        <w:rPr>
          <w:rFonts w:hint="eastAsia" w:ascii="仿宋" w:hAnsi="仿宋" w:eastAsia="仿宋" w:cs="Times New Roman"/>
          <w:sz w:val="32"/>
          <w:szCs w:val="32"/>
        </w:rPr>
        <w:t>中</w:t>
      </w:r>
      <w:r>
        <w:rPr>
          <w:rFonts w:ascii="仿宋" w:hAnsi="仿宋" w:eastAsia="仿宋" w:cs="Times New Roman"/>
          <w:sz w:val="32"/>
          <w:szCs w:val="32"/>
        </w:rPr>
        <w:t>或已立项建设的</w:t>
      </w:r>
      <w:r>
        <w:rPr>
          <w:rFonts w:hint="eastAsia" w:ascii="仿宋" w:hAnsi="仿宋" w:eastAsia="仿宋" w:cs="Times New Roman"/>
          <w:sz w:val="32"/>
          <w:szCs w:val="32"/>
        </w:rPr>
        <w:t>均可）</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（二）必须满足慕课建设的标准（随堂拍摄的课程、单节视频时长超过20分钟的课程、资源共享课、视频公开课、现在</w:t>
      </w:r>
      <w:r>
        <w:rPr>
          <w:rFonts w:ascii="仿宋" w:hAnsi="仿宋" w:eastAsia="仿宋" w:cs="Times New Roman"/>
          <w:sz w:val="32"/>
          <w:szCs w:val="32"/>
        </w:rPr>
        <w:t>或未来</w:t>
      </w:r>
      <w:r>
        <w:rPr>
          <w:rFonts w:hint="eastAsia" w:ascii="仿宋" w:hAnsi="仿宋" w:eastAsia="仿宋" w:cs="Times New Roman"/>
          <w:sz w:val="32"/>
          <w:szCs w:val="32"/>
        </w:rPr>
        <w:t>不能在</w:t>
      </w:r>
      <w:r>
        <w:rPr>
          <w:rFonts w:ascii="仿宋" w:hAnsi="仿宋" w:eastAsia="仿宋" w:cs="Times New Roman"/>
          <w:sz w:val="32"/>
          <w:szCs w:val="32"/>
        </w:rPr>
        <w:t>全国</w:t>
      </w:r>
      <w:r>
        <w:rPr>
          <w:rFonts w:hint="eastAsia" w:ascii="仿宋" w:hAnsi="仿宋" w:eastAsia="仿宋" w:cs="Times New Roman"/>
          <w:sz w:val="32"/>
          <w:szCs w:val="32"/>
        </w:rPr>
        <w:t>性</w:t>
      </w:r>
      <w:r>
        <w:rPr>
          <w:rFonts w:ascii="仿宋" w:hAnsi="仿宋" w:eastAsia="仿宋" w:cs="Times New Roman"/>
          <w:sz w:val="32"/>
          <w:szCs w:val="32"/>
        </w:rPr>
        <w:t>公开课程平台上开放的课程</w:t>
      </w:r>
      <w:r>
        <w:rPr>
          <w:rFonts w:hint="eastAsia" w:ascii="仿宋" w:hAnsi="仿宋" w:eastAsia="仿宋" w:cs="Times New Roman"/>
          <w:sz w:val="32"/>
          <w:szCs w:val="32"/>
        </w:rPr>
        <w:t>均</w:t>
      </w:r>
      <w:r>
        <w:rPr>
          <w:rFonts w:ascii="仿宋" w:hAnsi="仿宋" w:eastAsia="仿宋" w:cs="Times New Roman"/>
          <w:sz w:val="32"/>
          <w:szCs w:val="32"/>
        </w:rPr>
        <w:t>不在</w:t>
      </w:r>
      <w:r>
        <w:rPr>
          <w:rFonts w:hint="eastAsia" w:ascii="仿宋" w:hAnsi="仿宋" w:eastAsia="仿宋" w:cs="Times New Roman"/>
          <w:sz w:val="32"/>
          <w:szCs w:val="32"/>
        </w:rPr>
        <w:t>此次</w:t>
      </w:r>
      <w:r>
        <w:rPr>
          <w:rFonts w:ascii="仿宋" w:hAnsi="仿宋" w:eastAsia="仿宋" w:cs="Times New Roman"/>
          <w:sz w:val="32"/>
          <w:szCs w:val="32"/>
        </w:rPr>
        <w:t>统计范围内</w:t>
      </w:r>
      <w:r>
        <w:rPr>
          <w:rFonts w:hint="eastAsia" w:ascii="仿宋" w:hAnsi="仿宋" w:eastAsia="仿宋" w:cs="Times New Roman"/>
          <w:sz w:val="32"/>
          <w:szCs w:val="32"/>
        </w:rPr>
        <w:t>）</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课程</w:t>
      </w:r>
      <w:r>
        <w:rPr>
          <w:rFonts w:hint="eastAsia" w:ascii="仿宋" w:hAnsi="仿宋" w:eastAsia="仿宋" w:cs="Times New Roman"/>
          <w:sz w:val="32"/>
          <w:szCs w:val="32"/>
        </w:rPr>
        <w:t>教学</w:t>
      </w:r>
      <w:r>
        <w:rPr>
          <w:rFonts w:ascii="仿宋" w:hAnsi="仿宋" w:eastAsia="仿宋" w:cs="Times New Roman"/>
          <w:sz w:val="32"/>
          <w:szCs w:val="32"/>
        </w:rPr>
        <w:t>团队</w:t>
      </w:r>
      <w:r>
        <w:rPr>
          <w:rFonts w:hint="eastAsia" w:ascii="仿宋" w:hAnsi="仿宋" w:eastAsia="仿宋" w:cs="Times New Roman"/>
          <w:sz w:val="32"/>
          <w:szCs w:val="32"/>
        </w:rPr>
        <w:t>具有丰富的教学经验和较高学术造诣，教学能力强，对开展信息技术与教育教学深度融合的教学改革有</w:t>
      </w:r>
      <w:r>
        <w:rPr>
          <w:rFonts w:ascii="仿宋" w:hAnsi="仿宋" w:eastAsia="仿宋" w:cs="Times New Roman"/>
          <w:sz w:val="32"/>
          <w:szCs w:val="32"/>
        </w:rPr>
        <w:t>较高积极性</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（四）课程建设</w:t>
      </w:r>
      <w:r>
        <w:rPr>
          <w:rFonts w:ascii="仿宋" w:hAnsi="仿宋" w:eastAsia="仿宋" w:cs="Times New Roman"/>
          <w:sz w:val="32"/>
          <w:szCs w:val="32"/>
        </w:rPr>
        <w:t>基础良好，特色</w:t>
      </w:r>
      <w:r>
        <w:rPr>
          <w:rFonts w:hint="eastAsia" w:ascii="仿宋" w:hAnsi="仿宋" w:eastAsia="仿宋" w:cs="Times New Roman"/>
          <w:sz w:val="32"/>
          <w:szCs w:val="32"/>
        </w:rPr>
        <w:t>鲜明，具有</w:t>
      </w:r>
      <w:r>
        <w:rPr>
          <w:rFonts w:ascii="仿宋" w:hAnsi="仿宋" w:eastAsia="仿宋" w:cs="Times New Roman"/>
          <w:sz w:val="32"/>
          <w:szCs w:val="32"/>
        </w:rPr>
        <w:t>成为</w:t>
      </w:r>
      <w:r>
        <w:rPr>
          <w:rFonts w:hint="eastAsia" w:ascii="仿宋" w:hAnsi="仿宋" w:eastAsia="仿宋" w:cs="Times New Roman"/>
          <w:sz w:val="32"/>
          <w:szCs w:val="32"/>
        </w:rPr>
        <w:t>自治区或</w:t>
      </w:r>
      <w:r>
        <w:rPr>
          <w:rFonts w:ascii="仿宋" w:hAnsi="仿宋" w:eastAsia="仿宋" w:cs="Times New Roman"/>
          <w:sz w:val="32"/>
          <w:szCs w:val="32"/>
        </w:rPr>
        <w:t>国家精品在线开放课程</w:t>
      </w:r>
      <w:r>
        <w:rPr>
          <w:rFonts w:hint="eastAsia" w:ascii="仿宋" w:hAnsi="仿宋" w:eastAsia="仿宋" w:cs="Times New Roman"/>
          <w:sz w:val="32"/>
          <w:szCs w:val="32"/>
        </w:rPr>
        <w:t>的</w:t>
      </w:r>
      <w:r>
        <w:rPr>
          <w:rFonts w:ascii="仿宋" w:hAnsi="仿宋" w:eastAsia="仿宋" w:cs="Times New Roman"/>
          <w:sz w:val="32"/>
          <w:szCs w:val="32"/>
        </w:rPr>
        <w:t>潜力。</w:t>
      </w:r>
    </w:p>
    <w:p>
      <w:pPr>
        <w:spacing w:line="580" w:lineRule="exact"/>
        <w:ind w:firstLine="640" w:firstLineChars="200"/>
        <w:rPr>
          <w:rFonts w:ascii="黑体" w:hAnsi="黑体" w:eastAsia="黑体" w:cs="Times New Roman"/>
          <w:sz w:val="32"/>
          <w:szCs w:val="32"/>
        </w:rPr>
        <w:sectPr>
          <w:pgSz w:w="11906" w:h="16838"/>
          <w:pgMar w:top="1701" w:right="1474" w:bottom="1134" w:left="1588" w:header="851" w:footer="1559" w:gutter="0"/>
          <w:cols w:space="425" w:num="1"/>
          <w:docGrid w:type="lines" w:linePitch="312" w:charSpace="0"/>
        </w:sectPr>
      </w:pPr>
    </w:p>
    <w:p>
      <w:pPr>
        <w:spacing w:line="580" w:lineRule="exact"/>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报送</w:t>
      </w:r>
      <w:r>
        <w:rPr>
          <w:rFonts w:ascii="黑体" w:hAnsi="黑体" w:eastAsia="黑体" w:cs="Times New Roman"/>
          <w:sz w:val="32"/>
          <w:szCs w:val="32"/>
        </w:rPr>
        <w:t>要求</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请</w:t>
      </w:r>
      <w:r>
        <w:rPr>
          <w:rFonts w:ascii="仿宋" w:hAnsi="仿宋" w:eastAsia="仿宋" w:cs="Times New Roman"/>
          <w:sz w:val="32"/>
          <w:szCs w:val="32"/>
        </w:rPr>
        <w:t>各</w:t>
      </w:r>
      <w:r>
        <w:rPr>
          <w:rFonts w:hint="eastAsia" w:ascii="仿宋" w:hAnsi="仿宋" w:eastAsia="仿宋" w:cs="Times New Roman"/>
          <w:sz w:val="32"/>
          <w:szCs w:val="32"/>
        </w:rPr>
        <w:t>学院（部）</w:t>
      </w:r>
      <w:r>
        <w:rPr>
          <w:rFonts w:ascii="仿宋" w:hAnsi="仿宋" w:eastAsia="仿宋" w:cs="Times New Roman"/>
          <w:sz w:val="32"/>
          <w:szCs w:val="32"/>
        </w:rPr>
        <w:t>填写《</w:t>
      </w:r>
      <w:r>
        <w:rPr>
          <w:rFonts w:hint="eastAsia" w:ascii="仿宋" w:hAnsi="仿宋" w:eastAsia="仿宋" w:cs="Times New Roman"/>
          <w:sz w:val="32"/>
          <w:szCs w:val="32"/>
        </w:rPr>
        <w:t>广西师范大学</w:t>
      </w:r>
      <w:r>
        <w:rPr>
          <w:rFonts w:ascii="仿宋" w:hAnsi="仿宋" w:eastAsia="仿宋" w:cs="Times New Roman"/>
          <w:sz w:val="32"/>
          <w:szCs w:val="32"/>
        </w:rPr>
        <w:t>在线开放课程建设情况</w:t>
      </w:r>
      <w:r>
        <w:rPr>
          <w:rFonts w:hint="eastAsia" w:ascii="仿宋" w:hAnsi="仿宋" w:eastAsia="仿宋" w:cs="Times New Roman"/>
          <w:sz w:val="32"/>
          <w:szCs w:val="32"/>
        </w:rPr>
        <w:t>统计表</w:t>
      </w:r>
      <w:r>
        <w:rPr>
          <w:rFonts w:ascii="仿宋" w:hAnsi="仿宋" w:eastAsia="仿宋" w:cs="Times New Roman"/>
          <w:sz w:val="32"/>
          <w:szCs w:val="32"/>
        </w:rPr>
        <w:t>》</w:t>
      </w:r>
      <w:r>
        <w:rPr>
          <w:rFonts w:hint="eastAsia" w:ascii="仿宋" w:hAnsi="仿宋" w:eastAsia="仿宋" w:cs="Times New Roman"/>
          <w:sz w:val="32"/>
          <w:szCs w:val="32"/>
        </w:rPr>
        <w:t>（excel版），</w:t>
      </w:r>
      <w:r>
        <w:rPr>
          <w:rFonts w:ascii="仿宋" w:hAnsi="仿宋" w:eastAsia="仿宋" w:cs="Times New Roman"/>
          <w:sz w:val="32"/>
          <w:szCs w:val="32"/>
        </w:rPr>
        <w:t>于</w:t>
      </w:r>
      <w:r>
        <w:rPr>
          <w:rFonts w:hint="eastAsia" w:ascii="仿宋" w:hAnsi="仿宋" w:eastAsia="仿宋" w:cs="Times New Roman"/>
          <w:sz w:val="32"/>
          <w:szCs w:val="32"/>
        </w:rPr>
        <w:t>2018年11月1日</w:t>
      </w:r>
      <w:r>
        <w:rPr>
          <w:rFonts w:ascii="仿宋" w:hAnsi="仿宋" w:eastAsia="仿宋" w:cs="Times New Roman"/>
          <w:sz w:val="32"/>
          <w:szCs w:val="32"/>
        </w:rPr>
        <w:t>前发送到</w:t>
      </w:r>
      <w:r>
        <w:rPr>
          <w:rFonts w:hint="eastAsia" w:ascii="仿宋" w:hAnsi="仿宋" w:eastAsia="仿宋" w:cs="Times New Roman"/>
          <w:sz w:val="32"/>
          <w:szCs w:val="32"/>
        </w:rPr>
        <w:t>电子</w:t>
      </w:r>
      <w:r>
        <w:rPr>
          <w:rFonts w:ascii="仿宋" w:hAnsi="仿宋" w:eastAsia="仿宋" w:cs="Times New Roman"/>
          <w:sz w:val="32"/>
          <w:szCs w:val="32"/>
        </w:rPr>
        <w:t>邮箱</w:t>
      </w:r>
      <w:r>
        <w:rPr>
          <w:rFonts w:hint="eastAsia" w:ascii="仿宋" w:hAnsi="仿宋" w:eastAsia="仿宋" w:cs="Times New Roman"/>
          <w:sz w:val="32"/>
          <w:szCs w:val="32"/>
        </w:rPr>
        <w:t>：itto</w:t>
      </w:r>
      <w:r>
        <w:rPr>
          <w:rFonts w:ascii="仿宋" w:hAnsi="仿宋" w:eastAsia="仿宋" w:cs="Times New Roman"/>
          <w:sz w:val="32"/>
          <w:szCs w:val="32"/>
        </w:rPr>
        <w:t>@</w:t>
      </w:r>
      <w:r>
        <w:rPr>
          <w:rFonts w:hint="eastAsia" w:ascii="仿宋" w:hAnsi="仿宋" w:eastAsia="仿宋" w:cs="Times New Roman"/>
          <w:sz w:val="32"/>
          <w:szCs w:val="32"/>
        </w:rPr>
        <w:t>mailbox.gxnu.edu.cn。已制作完成但没有上线的课程需提供1节课程样片，已立项但还未开始制作的课程需提供课程立项相关材料或课程大纲及建设计划，</w:t>
      </w:r>
      <w:r>
        <w:rPr>
          <w:rFonts w:ascii="仿宋" w:hAnsi="仿宋" w:eastAsia="仿宋" w:cs="Times New Roman"/>
          <w:sz w:val="32"/>
          <w:szCs w:val="32"/>
        </w:rPr>
        <w:t>一并发送</w:t>
      </w:r>
      <w:r>
        <w:rPr>
          <w:rFonts w:hint="eastAsia" w:ascii="仿宋" w:hAnsi="仿宋" w:eastAsia="仿宋" w:cs="Times New Roman"/>
          <w:sz w:val="32"/>
          <w:szCs w:val="32"/>
        </w:rPr>
        <w:t>到</w:t>
      </w:r>
      <w:r>
        <w:rPr>
          <w:rFonts w:ascii="仿宋" w:hAnsi="仿宋" w:eastAsia="仿宋" w:cs="Times New Roman"/>
          <w:sz w:val="32"/>
          <w:szCs w:val="32"/>
        </w:rPr>
        <w:t>上述邮箱</w:t>
      </w:r>
      <w:r>
        <w:rPr>
          <w:rFonts w:hint="eastAsia" w:ascii="仿宋" w:hAnsi="仿宋" w:eastAsia="仿宋" w:cs="Times New Roman"/>
          <w:sz w:val="32"/>
          <w:szCs w:val="32"/>
        </w:rPr>
        <w:t>。未尽</w:t>
      </w:r>
      <w:r>
        <w:rPr>
          <w:rFonts w:ascii="仿宋" w:hAnsi="仿宋" w:eastAsia="仿宋" w:cs="Times New Roman"/>
          <w:sz w:val="32"/>
          <w:szCs w:val="32"/>
        </w:rPr>
        <w:t>事宜请与</w:t>
      </w:r>
      <w:r>
        <w:rPr>
          <w:rFonts w:hint="eastAsia" w:ascii="仿宋" w:hAnsi="仿宋" w:eastAsia="仿宋" w:cs="Times New Roman"/>
          <w:sz w:val="32"/>
          <w:szCs w:val="32"/>
        </w:rPr>
        <w:t>教务处教学信息技术科</w:t>
      </w:r>
      <w:r>
        <w:rPr>
          <w:rFonts w:ascii="仿宋" w:hAnsi="仿宋" w:eastAsia="仿宋" w:cs="Times New Roman"/>
          <w:sz w:val="32"/>
          <w:szCs w:val="32"/>
        </w:rPr>
        <w:t>联系，联系人及电话：</w:t>
      </w:r>
      <w:r>
        <w:rPr>
          <w:rFonts w:hint="eastAsia" w:ascii="仿宋" w:hAnsi="仿宋" w:eastAsia="仿宋" w:cs="Times New Roman"/>
          <w:sz w:val="32"/>
          <w:szCs w:val="32"/>
        </w:rPr>
        <w:t>韦老师、李老师</w:t>
      </w:r>
      <w:r>
        <w:rPr>
          <w:rFonts w:ascii="仿宋" w:hAnsi="仿宋" w:eastAsia="仿宋" w:cs="Times New Roman"/>
          <w:sz w:val="32"/>
          <w:szCs w:val="32"/>
        </w:rPr>
        <w:t>，</w:t>
      </w:r>
      <w:r>
        <w:rPr>
          <w:rFonts w:hint="eastAsia" w:ascii="仿宋" w:hAnsi="仿宋" w:eastAsia="仿宋" w:cs="Times New Roman"/>
          <w:sz w:val="32"/>
          <w:szCs w:val="32"/>
        </w:rPr>
        <w:t>582</w:t>
      </w:r>
      <w:r>
        <w:rPr>
          <w:rFonts w:hint="eastAsia" w:ascii="仿宋" w:hAnsi="仿宋" w:eastAsia="仿宋" w:cs="Times New Roman"/>
          <w:sz w:val="32"/>
          <w:szCs w:val="32"/>
          <w:u w:val="single"/>
        </w:rPr>
        <w:t>6050</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附件1：广西师范大学</w:t>
      </w:r>
      <w:r>
        <w:rPr>
          <w:rFonts w:ascii="仿宋" w:hAnsi="仿宋" w:eastAsia="仿宋" w:cs="Times New Roman"/>
          <w:sz w:val="32"/>
          <w:szCs w:val="32"/>
        </w:rPr>
        <w:t>在线开放课程建设情况</w:t>
      </w:r>
      <w:r>
        <w:rPr>
          <w:rFonts w:hint="eastAsia" w:ascii="仿宋" w:hAnsi="仿宋" w:eastAsia="仿宋" w:cs="Times New Roman"/>
          <w:sz w:val="32"/>
          <w:szCs w:val="32"/>
        </w:rPr>
        <w:t>统计表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附件2：自治区教育厅关于对在线开放课程建设情况进行摸底统计的通知</w:t>
      </w:r>
    </w:p>
    <w:p>
      <w:pPr>
        <w:spacing w:line="560" w:lineRule="exact"/>
        <w:ind w:firstLine="640" w:firstLineChars="200"/>
        <w:rPr>
          <w:rFonts w:ascii="仿宋" w:hAnsi="仿宋" w:eastAsia="仿宋" w:cs="Times New Roman"/>
          <w:sz w:val="32"/>
          <w:szCs w:val="32"/>
        </w:rPr>
      </w:pPr>
    </w:p>
    <w:p>
      <w:pPr>
        <w:spacing w:line="560" w:lineRule="exact"/>
        <w:ind w:firstLine="640" w:firstLineChars="200"/>
        <w:jc w:val="center"/>
        <w:rPr>
          <w:rFonts w:ascii="仿宋" w:hAnsi="仿宋" w:eastAsia="仿宋" w:cs="Times New Roman"/>
          <w:sz w:val="32"/>
          <w:szCs w:val="32"/>
        </w:rPr>
      </w:pPr>
      <w:r>
        <w:rPr>
          <w:rFonts w:hint="eastAsia" w:ascii="仿宋" w:hAnsi="仿宋" w:eastAsia="仿宋" w:cs="Times New Roman"/>
          <w:sz w:val="32"/>
          <w:szCs w:val="32"/>
        </w:rPr>
        <w:t xml:space="preserve">                     广西师范大学教务处</w:t>
      </w:r>
    </w:p>
    <w:p>
      <w:pPr>
        <w:spacing w:line="560" w:lineRule="exact"/>
        <w:ind w:firstLine="640" w:firstLineChars="200"/>
        <w:jc w:val="center"/>
        <w:rPr>
          <w:rFonts w:ascii="仿宋" w:hAnsi="仿宋" w:eastAsia="仿宋" w:cs="Times New Roman"/>
          <w:sz w:val="32"/>
          <w:szCs w:val="32"/>
        </w:rPr>
      </w:pPr>
      <w:r>
        <w:rPr>
          <w:rFonts w:hint="eastAsia" w:ascii="仿宋" w:hAnsi="仿宋" w:eastAsia="仿宋" w:cs="Times New Roman"/>
          <w:sz w:val="32"/>
          <w:szCs w:val="32"/>
        </w:rPr>
        <w:t xml:space="preserve">                     2018年</w:t>
      </w:r>
      <w:r>
        <w:rPr>
          <w:rFonts w:ascii="仿宋" w:hAnsi="仿宋" w:eastAsia="仿宋" w:cs="Times New Roman"/>
          <w:sz w:val="32"/>
          <w:szCs w:val="32"/>
        </w:rPr>
        <w:t>10</w:t>
      </w:r>
      <w:r>
        <w:rPr>
          <w:rFonts w:hint="eastAsia" w:ascii="仿宋" w:hAnsi="仿宋" w:eastAsia="仿宋" w:cs="Times New Roman"/>
          <w:sz w:val="32"/>
          <w:szCs w:val="32"/>
        </w:rPr>
        <w:t>月</w:t>
      </w:r>
      <w:r>
        <w:rPr>
          <w:rFonts w:ascii="仿宋" w:hAnsi="仿宋" w:eastAsia="仿宋" w:cs="Times New Roman"/>
          <w:sz w:val="32"/>
          <w:szCs w:val="32"/>
        </w:rPr>
        <w:t>2</w:t>
      </w:r>
      <w:r>
        <w:rPr>
          <w:rFonts w:hint="eastAsia" w:ascii="仿宋" w:hAnsi="仿宋" w:eastAsia="仿宋" w:cs="Times New Roman"/>
          <w:sz w:val="32"/>
          <w:szCs w:val="32"/>
        </w:rPr>
        <w:t>6日</w:t>
      </w:r>
    </w:p>
    <w:p>
      <w:pPr>
        <w:widowControl/>
        <w:spacing w:line="570" w:lineRule="exact"/>
        <w:jc w:val="left"/>
        <w:rPr>
          <w:b/>
          <w:sz w:val="28"/>
          <w:szCs w:val="28"/>
        </w:rPr>
        <w:sectPr>
          <w:pgSz w:w="11906" w:h="16838"/>
          <w:pgMar w:top="2098" w:right="1474" w:bottom="1985" w:left="1588" w:header="851" w:footer="1559" w:gutter="0"/>
          <w:cols w:space="425" w:num="1"/>
          <w:docGrid w:linePitch="312" w:charSpace="0"/>
        </w:sectPr>
      </w:pPr>
    </w:p>
    <w:p>
      <w:pPr>
        <w:spacing w:line="560" w:lineRule="exact"/>
        <w:rPr>
          <w:rFonts w:ascii="仿宋" w:hAnsi="仿宋" w:eastAsia="仿宋"/>
          <w:sz w:val="32"/>
          <w:szCs w:val="32"/>
        </w:rPr>
      </w:pPr>
    </w:p>
    <w:bookmarkEnd w:id="1"/>
    <w:sectPr>
      <w:pgSz w:w="16838" w:h="11906" w:orient="landscape"/>
      <w:pgMar w:top="1418" w:right="1134" w:bottom="1134" w:left="1134" w:header="851" w:footer="1559"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6"/>
    <w:rsid w:val="0000043E"/>
    <w:rsid w:val="00004C5F"/>
    <w:rsid w:val="0001727F"/>
    <w:rsid w:val="00017BB5"/>
    <w:rsid w:val="000315A8"/>
    <w:rsid w:val="000374A4"/>
    <w:rsid w:val="00041F9C"/>
    <w:rsid w:val="00051BEB"/>
    <w:rsid w:val="00076DC4"/>
    <w:rsid w:val="0008114F"/>
    <w:rsid w:val="00091BCC"/>
    <w:rsid w:val="000964F8"/>
    <w:rsid w:val="000A29BE"/>
    <w:rsid w:val="000C02B6"/>
    <w:rsid w:val="000C6793"/>
    <w:rsid w:val="000D00E3"/>
    <w:rsid w:val="000D4623"/>
    <w:rsid w:val="000D7372"/>
    <w:rsid w:val="000E3EA1"/>
    <w:rsid w:val="000F0748"/>
    <w:rsid w:val="00101ABE"/>
    <w:rsid w:val="0011554C"/>
    <w:rsid w:val="00120F2A"/>
    <w:rsid w:val="001246A2"/>
    <w:rsid w:val="00127402"/>
    <w:rsid w:val="001317AA"/>
    <w:rsid w:val="001341F8"/>
    <w:rsid w:val="00142135"/>
    <w:rsid w:val="00147807"/>
    <w:rsid w:val="00156E4D"/>
    <w:rsid w:val="00164A46"/>
    <w:rsid w:val="00166EC6"/>
    <w:rsid w:val="00173947"/>
    <w:rsid w:val="001838DA"/>
    <w:rsid w:val="00184F81"/>
    <w:rsid w:val="00191EE9"/>
    <w:rsid w:val="00197F33"/>
    <w:rsid w:val="001A495B"/>
    <w:rsid w:val="001B5F4F"/>
    <w:rsid w:val="00200204"/>
    <w:rsid w:val="0020423A"/>
    <w:rsid w:val="00206942"/>
    <w:rsid w:val="00223AEB"/>
    <w:rsid w:val="00230678"/>
    <w:rsid w:val="002331B4"/>
    <w:rsid w:val="00245D22"/>
    <w:rsid w:val="00265F4F"/>
    <w:rsid w:val="00274FC7"/>
    <w:rsid w:val="002807A8"/>
    <w:rsid w:val="0028107F"/>
    <w:rsid w:val="002823E7"/>
    <w:rsid w:val="0029063C"/>
    <w:rsid w:val="002934F1"/>
    <w:rsid w:val="002A256D"/>
    <w:rsid w:val="002A3D88"/>
    <w:rsid w:val="002A4A3C"/>
    <w:rsid w:val="002D16D2"/>
    <w:rsid w:val="002E0854"/>
    <w:rsid w:val="002E1F0E"/>
    <w:rsid w:val="0030259B"/>
    <w:rsid w:val="0031467C"/>
    <w:rsid w:val="00330192"/>
    <w:rsid w:val="003500A1"/>
    <w:rsid w:val="00350CFF"/>
    <w:rsid w:val="00362CA0"/>
    <w:rsid w:val="0036616D"/>
    <w:rsid w:val="0037375C"/>
    <w:rsid w:val="00373C5B"/>
    <w:rsid w:val="00390F26"/>
    <w:rsid w:val="003B4071"/>
    <w:rsid w:val="003B5D16"/>
    <w:rsid w:val="003B615B"/>
    <w:rsid w:val="003C59A2"/>
    <w:rsid w:val="003D0D5E"/>
    <w:rsid w:val="003D12BC"/>
    <w:rsid w:val="003D7AFE"/>
    <w:rsid w:val="003E49F2"/>
    <w:rsid w:val="003F3BDF"/>
    <w:rsid w:val="0040719C"/>
    <w:rsid w:val="00412723"/>
    <w:rsid w:val="004236FC"/>
    <w:rsid w:val="00423E8C"/>
    <w:rsid w:val="00424A16"/>
    <w:rsid w:val="004325A5"/>
    <w:rsid w:val="004461EC"/>
    <w:rsid w:val="00447564"/>
    <w:rsid w:val="00454454"/>
    <w:rsid w:val="00471032"/>
    <w:rsid w:val="004757A1"/>
    <w:rsid w:val="004A2A9E"/>
    <w:rsid w:val="004B31BC"/>
    <w:rsid w:val="004C5131"/>
    <w:rsid w:val="004C59CC"/>
    <w:rsid w:val="004C6819"/>
    <w:rsid w:val="004C71FA"/>
    <w:rsid w:val="004D6E96"/>
    <w:rsid w:val="004F1FEB"/>
    <w:rsid w:val="0050623A"/>
    <w:rsid w:val="00512193"/>
    <w:rsid w:val="00517640"/>
    <w:rsid w:val="00525DC6"/>
    <w:rsid w:val="00541A35"/>
    <w:rsid w:val="00574357"/>
    <w:rsid w:val="00577E13"/>
    <w:rsid w:val="005828EE"/>
    <w:rsid w:val="0058768E"/>
    <w:rsid w:val="00587955"/>
    <w:rsid w:val="005D18C6"/>
    <w:rsid w:val="005E2A23"/>
    <w:rsid w:val="005F34B7"/>
    <w:rsid w:val="00600FD8"/>
    <w:rsid w:val="00613327"/>
    <w:rsid w:val="0063063A"/>
    <w:rsid w:val="006326F9"/>
    <w:rsid w:val="00633CF9"/>
    <w:rsid w:val="0063432F"/>
    <w:rsid w:val="00644105"/>
    <w:rsid w:val="0064742C"/>
    <w:rsid w:val="006506DC"/>
    <w:rsid w:val="00656283"/>
    <w:rsid w:val="00687C32"/>
    <w:rsid w:val="006A56C0"/>
    <w:rsid w:val="006A713A"/>
    <w:rsid w:val="006A74AD"/>
    <w:rsid w:val="006B2104"/>
    <w:rsid w:val="006B6584"/>
    <w:rsid w:val="006D1249"/>
    <w:rsid w:val="006E35E2"/>
    <w:rsid w:val="006E6E13"/>
    <w:rsid w:val="00703C12"/>
    <w:rsid w:val="007105D1"/>
    <w:rsid w:val="007115D4"/>
    <w:rsid w:val="0071675C"/>
    <w:rsid w:val="007323C1"/>
    <w:rsid w:val="00740884"/>
    <w:rsid w:val="00743039"/>
    <w:rsid w:val="00750493"/>
    <w:rsid w:val="00761D83"/>
    <w:rsid w:val="007663FF"/>
    <w:rsid w:val="00767EDA"/>
    <w:rsid w:val="007732E0"/>
    <w:rsid w:val="00773693"/>
    <w:rsid w:val="007769D4"/>
    <w:rsid w:val="00782BD1"/>
    <w:rsid w:val="007942C5"/>
    <w:rsid w:val="007960D5"/>
    <w:rsid w:val="007A3337"/>
    <w:rsid w:val="007B50D9"/>
    <w:rsid w:val="007B6307"/>
    <w:rsid w:val="007C3683"/>
    <w:rsid w:val="007C3D26"/>
    <w:rsid w:val="007C569D"/>
    <w:rsid w:val="007C7456"/>
    <w:rsid w:val="007E6E13"/>
    <w:rsid w:val="007E7F63"/>
    <w:rsid w:val="00804D77"/>
    <w:rsid w:val="008161DF"/>
    <w:rsid w:val="008246F3"/>
    <w:rsid w:val="00863F3B"/>
    <w:rsid w:val="00871741"/>
    <w:rsid w:val="008764D4"/>
    <w:rsid w:val="00876930"/>
    <w:rsid w:val="0088615B"/>
    <w:rsid w:val="0088767A"/>
    <w:rsid w:val="008B5D47"/>
    <w:rsid w:val="008C1DD5"/>
    <w:rsid w:val="008C74BB"/>
    <w:rsid w:val="008D083B"/>
    <w:rsid w:val="008D2885"/>
    <w:rsid w:val="008D3D31"/>
    <w:rsid w:val="008D507A"/>
    <w:rsid w:val="008E18AE"/>
    <w:rsid w:val="008F225C"/>
    <w:rsid w:val="009044E7"/>
    <w:rsid w:val="00923025"/>
    <w:rsid w:val="00923D27"/>
    <w:rsid w:val="00957692"/>
    <w:rsid w:val="00960A29"/>
    <w:rsid w:val="00972DC4"/>
    <w:rsid w:val="00993B40"/>
    <w:rsid w:val="00997AD0"/>
    <w:rsid w:val="009A26E4"/>
    <w:rsid w:val="009A39AD"/>
    <w:rsid w:val="009A5C89"/>
    <w:rsid w:val="009B5767"/>
    <w:rsid w:val="009C136A"/>
    <w:rsid w:val="009C5398"/>
    <w:rsid w:val="009D5A43"/>
    <w:rsid w:val="009D6DBF"/>
    <w:rsid w:val="009E4072"/>
    <w:rsid w:val="009F46C5"/>
    <w:rsid w:val="009F5C90"/>
    <w:rsid w:val="00A01C87"/>
    <w:rsid w:val="00A03C89"/>
    <w:rsid w:val="00A15167"/>
    <w:rsid w:val="00A16498"/>
    <w:rsid w:val="00A36060"/>
    <w:rsid w:val="00A40DD6"/>
    <w:rsid w:val="00A5234E"/>
    <w:rsid w:val="00A52DCE"/>
    <w:rsid w:val="00A64C5B"/>
    <w:rsid w:val="00A73016"/>
    <w:rsid w:val="00A82CC4"/>
    <w:rsid w:val="00A8558E"/>
    <w:rsid w:val="00AA6A93"/>
    <w:rsid w:val="00AB1853"/>
    <w:rsid w:val="00AB7030"/>
    <w:rsid w:val="00AC069D"/>
    <w:rsid w:val="00AD50B7"/>
    <w:rsid w:val="00AE110F"/>
    <w:rsid w:val="00AE4E15"/>
    <w:rsid w:val="00B067EA"/>
    <w:rsid w:val="00B06A08"/>
    <w:rsid w:val="00B1431A"/>
    <w:rsid w:val="00B158C1"/>
    <w:rsid w:val="00B2255B"/>
    <w:rsid w:val="00B331AC"/>
    <w:rsid w:val="00B37DF5"/>
    <w:rsid w:val="00B47CE9"/>
    <w:rsid w:val="00B64D44"/>
    <w:rsid w:val="00BB14EC"/>
    <w:rsid w:val="00BB2BEB"/>
    <w:rsid w:val="00BC6A5E"/>
    <w:rsid w:val="00BD68FC"/>
    <w:rsid w:val="00C259A9"/>
    <w:rsid w:val="00C32E99"/>
    <w:rsid w:val="00C42F1F"/>
    <w:rsid w:val="00C450DC"/>
    <w:rsid w:val="00C470E7"/>
    <w:rsid w:val="00C501EA"/>
    <w:rsid w:val="00C51B37"/>
    <w:rsid w:val="00C529A2"/>
    <w:rsid w:val="00C72B77"/>
    <w:rsid w:val="00C804D8"/>
    <w:rsid w:val="00C979B2"/>
    <w:rsid w:val="00CA7642"/>
    <w:rsid w:val="00CD21C0"/>
    <w:rsid w:val="00CE0417"/>
    <w:rsid w:val="00D11407"/>
    <w:rsid w:val="00D13AFB"/>
    <w:rsid w:val="00D33697"/>
    <w:rsid w:val="00D33E55"/>
    <w:rsid w:val="00D35B78"/>
    <w:rsid w:val="00D40D6A"/>
    <w:rsid w:val="00D54B61"/>
    <w:rsid w:val="00D62004"/>
    <w:rsid w:val="00D725BA"/>
    <w:rsid w:val="00D94229"/>
    <w:rsid w:val="00DB7B05"/>
    <w:rsid w:val="00DB7CFF"/>
    <w:rsid w:val="00DD5724"/>
    <w:rsid w:val="00DE7631"/>
    <w:rsid w:val="00DF4E48"/>
    <w:rsid w:val="00DF798A"/>
    <w:rsid w:val="00E27E27"/>
    <w:rsid w:val="00E31628"/>
    <w:rsid w:val="00E37D27"/>
    <w:rsid w:val="00E507A2"/>
    <w:rsid w:val="00E52917"/>
    <w:rsid w:val="00E57C1C"/>
    <w:rsid w:val="00E618F1"/>
    <w:rsid w:val="00E669AA"/>
    <w:rsid w:val="00E7034F"/>
    <w:rsid w:val="00E80D07"/>
    <w:rsid w:val="00E80E01"/>
    <w:rsid w:val="00E851A8"/>
    <w:rsid w:val="00E86D2E"/>
    <w:rsid w:val="00EA38AC"/>
    <w:rsid w:val="00EA4889"/>
    <w:rsid w:val="00EB22AB"/>
    <w:rsid w:val="00EB7347"/>
    <w:rsid w:val="00EC4257"/>
    <w:rsid w:val="00EC4E3D"/>
    <w:rsid w:val="00ED5714"/>
    <w:rsid w:val="00EE709E"/>
    <w:rsid w:val="00EE7DBB"/>
    <w:rsid w:val="00EF0441"/>
    <w:rsid w:val="00EF2F94"/>
    <w:rsid w:val="00F00F44"/>
    <w:rsid w:val="00F12331"/>
    <w:rsid w:val="00F22891"/>
    <w:rsid w:val="00F41306"/>
    <w:rsid w:val="00F468FB"/>
    <w:rsid w:val="00F504C6"/>
    <w:rsid w:val="00F54CBE"/>
    <w:rsid w:val="00F6764B"/>
    <w:rsid w:val="00F77C8F"/>
    <w:rsid w:val="00F90012"/>
    <w:rsid w:val="00F9182B"/>
    <w:rsid w:val="00FC2884"/>
    <w:rsid w:val="00FF0BE3"/>
    <w:rsid w:val="78BF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page number"/>
    <w:basedOn w:val="7"/>
    <w:uiPriority w:val="0"/>
  </w:style>
  <w:style w:type="character" w:styleId="10">
    <w:name w:val="Hyperlink"/>
    <w:basedOn w:val="7"/>
    <w:unhideWhenUsed/>
    <w:qFormat/>
    <w:uiPriority w:val="99"/>
    <w:rPr>
      <w:color w:val="0000FF"/>
      <w:u w:val="single"/>
    </w:rPr>
  </w:style>
  <w:style w:type="character" w:customStyle="1" w:styleId="12">
    <w:name w:val="页眉 字符"/>
    <w:basedOn w:val="7"/>
    <w:link w:val="5"/>
    <w:uiPriority w:val="99"/>
    <w:rPr>
      <w:sz w:val="18"/>
      <w:szCs w:val="18"/>
    </w:rPr>
  </w:style>
  <w:style w:type="character" w:customStyle="1" w:styleId="13">
    <w:name w:val="页脚 字符"/>
    <w:basedOn w:val="7"/>
    <w:link w:val="4"/>
    <w:qFormat/>
    <w:uiPriority w:val="0"/>
    <w:rPr>
      <w:sz w:val="18"/>
      <w:szCs w:val="18"/>
    </w:rPr>
  </w:style>
  <w:style w:type="character" w:customStyle="1" w:styleId="14">
    <w:name w:val="标题 1 字符"/>
    <w:basedOn w:val="7"/>
    <w:link w:val="2"/>
    <w:qFormat/>
    <w:uiPriority w:val="9"/>
    <w:rPr>
      <w:rFonts w:ascii="宋体" w:hAnsi="宋体" w:eastAsia="宋体" w:cs="宋体"/>
      <w:b/>
      <w:bCs/>
      <w:kern w:val="36"/>
      <w:sz w:val="48"/>
      <w:szCs w:val="48"/>
    </w:rPr>
  </w:style>
  <w:style w:type="character" w:customStyle="1" w:styleId="15">
    <w:name w:val="submitted-by"/>
    <w:basedOn w:val="7"/>
    <w:qFormat/>
    <w:uiPriority w:val="0"/>
  </w:style>
  <w:style w:type="paragraph" w:customStyle="1" w:styleId="16">
    <w:name w:val="rte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rte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ile"/>
    <w:basedOn w:val="7"/>
    <w:uiPriority w:val="0"/>
  </w:style>
  <w:style w:type="character" w:customStyle="1" w:styleId="19">
    <w:name w:val="批注框文本 字符"/>
    <w:basedOn w:val="7"/>
    <w:link w:val="3"/>
    <w:semiHidden/>
    <w:uiPriority w:val="99"/>
    <w:rPr>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Pages>
  <Words>111</Words>
  <Characters>636</Characters>
  <Lines>5</Lines>
  <Paragraphs>1</Paragraphs>
  <TotalTime>23</TotalTime>
  <ScaleCrop>false</ScaleCrop>
  <LinksUpToDate>false</LinksUpToDate>
  <CharactersWithSpaces>746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2018-10-26T02:16:00Z</dcterms:created>
  <dc:creator>iCura</dc:creator>
  <cp:lastModifiedBy>LY</cp:lastModifiedBy>
  <dcterms:modified xsi:type="dcterms:W3CDTF">2018-10-26T08:21:20Z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