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0"/>
        </w:rPr>
      </w:pPr>
    </w:p>
    <w:p>
      <w:pPr>
        <w:spacing w:line="540" w:lineRule="exact"/>
        <w:jc w:val="center"/>
        <w:rPr>
          <w:b/>
          <w:sz w:val="40"/>
        </w:rPr>
      </w:pPr>
    </w:p>
    <w:p>
      <w:pPr>
        <w:spacing w:line="540" w:lineRule="exact"/>
        <w:jc w:val="center"/>
        <w:rPr>
          <w:sz w:val="28"/>
        </w:rPr>
      </w:pPr>
    </w:p>
    <w:p>
      <w:pPr>
        <w:widowControl/>
        <w:spacing w:line="540" w:lineRule="exact"/>
        <w:jc w:val="center"/>
        <w:outlineLvl w:val="1"/>
        <w:rPr>
          <w:rFonts w:ascii="宋体" w:hAnsi="宋体" w:eastAsia="宋体" w:cs="宋体"/>
          <w:b/>
          <w:bCs/>
          <w:sz w:val="24"/>
          <w:szCs w:val="24"/>
        </w:rPr>
      </w:pPr>
      <w:r>
        <w:rPr>
          <w:rFonts w:ascii="宋体" w:hAnsi="宋体" w:eastAsia="宋体" w:cs="宋体"/>
          <w:b/>
          <w:bCs/>
          <w:sz w:val="24"/>
          <w:szCs w:val="24"/>
        </w:rPr>
        <w:t>教务〔2018〕</w:t>
      </w:r>
      <w:r>
        <w:rPr>
          <w:rFonts w:hint="eastAsia" w:ascii="宋体" w:hAnsi="宋体" w:eastAsia="宋体" w:cs="宋体"/>
          <w:b/>
          <w:bCs/>
          <w:sz w:val="24"/>
          <w:szCs w:val="24"/>
          <w:lang w:val="en-US" w:eastAsia="zh-CN"/>
        </w:rPr>
        <w:t>11</w:t>
      </w:r>
      <w:r>
        <w:rPr>
          <w:rFonts w:ascii="宋体" w:hAnsi="宋体" w:eastAsia="宋体" w:cs="宋体"/>
          <w:b/>
          <w:bCs/>
          <w:sz w:val="24"/>
          <w:szCs w:val="24"/>
        </w:rPr>
        <w:t>号</w:t>
      </w:r>
    </w:p>
    <w:p>
      <w:pPr>
        <w:spacing w:line="540" w:lineRule="exact"/>
        <w:jc w:val="center"/>
        <w:rPr>
          <w:b/>
          <w:sz w:val="32"/>
          <w:szCs w:val="32"/>
        </w:rPr>
      </w:pPr>
    </w:p>
    <w:p>
      <w:pPr>
        <w:spacing w:line="540" w:lineRule="exact"/>
        <w:jc w:val="center"/>
        <w:rPr>
          <w:b/>
          <w:sz w:val="32"/>
          <w:szCs w:val="32"/>
        </w:rPr>
      </w:pPr>
      <w:r>
        <w:rPr>
          <w:b/>
          <w:sz w:val="32"/>
          <w:szCs w:val="32"/>
        </w:rPr>
        <w:t>关于支持学院（部）申报举办（或联合主办）教研活动的通知</w:t>
      </w:r>
    </w:p>
    <w:p>
      <w:pPr>
        <w:spacing w:line="540" w:lineRule="exact"/>
        <w:jc w:val="center"/>
        <w:rPr>
          <w:rFonts w:hint="eastAsia"/>
          <w:b/>
          <w:sz w:val="40"/>
        </w:rPr>
      </w:pPr>
    </w:p>
    <w:p>
      <w:pPr>
        <w:spacing w:line="360" w:lineRule="auto"/>
        <w:rPr>
          <w:rFonts w:asciiTheme="minorEastAsia" w:hAnsiTheme="minorEastAsia"/>
          <w:sz w:val="24"/>
          <w:szCs w:val="24"/>
        </w:rPr>
      </w:pPr>
      <w:r>
        <w:rPr>
          <w:rFonts w:asciiTheme="minorEastAsia" w:hAnsiTheme="minorEastAsia"/>
          <w:sz w:val="24"/>
          <w:szCs w:val="24"/>
        </w:rPr>
        <w:t>各学院（部）：</w:t>
      </w:r>
    </w:p>
    <w:p>
      <w:pPr>
        <w:spacing w:line="360" w:lineRule="auto"/>
        <w:ind w:firstLine="480"/>
        <w:rPr>
          <w:rFonts w:asciiTheme="minorEastAsia" w:hAnsiTheme="minorEastAsia"/>
          <w:sz w:val="24"/>
          <w:szCs w:val="24"/>
        </w:rPr>
      </w:pPr>
      <w:r>
        <w:rPr>
          <w:rFonts w:asciiTheme="minorEastAsia" w:hAnsiTheme="minorEastAsia"/>
          <w:sz w:val="24"/>
          <w:szCs w:val="24"/>
        </w:rPr>
        <w:t>为了营造浓厚的教研氛围，促进教师专业教学能力发展，提升教师的专业教学水平，学校教师教学发展中心支持各学院（部）举办（联合主办）面向全校的、针对相关专业教学过程中出现的各类问题而展开的学科教研活动，尤其是跨院、校的专业教研活动。</w:t>
      </w:r>
      <w:r>
        <w:rPr>
          <w:rFonts w:hint="eastAsia" w:asciiTheme="minorEastAsia" w:hAnsiTheme="minorEastAsia"/>
          <w:sz w:val="24"/>
          <w:szCs w:val="24"/>
        </w:rPr>
        <w:t>本学期相关工作</w:t>
      </w:r>
      <w:r>
        <w:rPr>
          <w:rFonts w:asciiTheme="minorEastAsia" w:hAnsiTheme="minorEastAsia"/>
          <w:sz w:val="24"/>
          <w:szCs w:val="24"/>
        </w:rPr>
        <w:t>通知如下：</w:t>
      </w:r>
    </w:p>
    <w:p>
      <w:pPr>
        <w:spacing w:line="360" w:lineRule="auto"/>
        <w:ind w:firstLine="120" w:firstLineChars="50"/>
        <w:rPr>
          <w:rFonts w:asciiTheme="minorEastAsia" w:hAnsiTheme="minorEastAsia"/>
          <w:b/>
          <w:sz w:val="24"/>
          <w:szCs w:val="24"/>
        </w:rPr>
      </w:pPr>
      <w:r>
        <w:rPr>
          <w:rFonts w:asciiTheme="minorEastAsia" w:hAnsiTheme="minorEastAsia"/>
          <w:b/>
          <w:sz w:val="24"/>
          <w:szCs w:val="24"/>
        </w:rPr>
        <w:t>一、</w:t>
      </w:r>
      <w:r>
        <w:rPr>
          <w:rFonts w:hint="eastAsia" w:asciiTheme="minorEastAsia" w:hAnsiTheme="minorEastAsia"/>
          <w:b/>
          <w:sz w:val="24"/>
          <w:szCs w:val="24"/>
        </w:rPr>
        <w:t>重点</w:t>
      </w:r>
      <w:r>
        <w:rPr>
          <w:rFonts w:asciiTheme="minorEastAsia" w:hAnsiTheme="minorEastAsia"/>
          <w:b/>
          <w:sz w:val="24"/>
          <w:szCs w:val="24"/>
        </w:rPr>
        <w:t>资助</w:t>
      </w:r>
      <w:r>
        <w:rPr>
          <w:rFonts w:hint="eastAsia" w:asciiTheme="minorEastAsia" w:hAnsiTheme="minorEastAsia"/>
          <w:b/>
          <w:sz w:val="24"/>
          <w:szCs w:val="24"/>
        </w:rPr>
        <w:t>活动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（一）课堂</w:t>
      </w:r>
      <w:r>
        <w:rPr>
          <w:rFonts w:asciiTheme="minorEastAsia" w:hAnsiTheme="minorEastAsia"/>
          <w:sz w:val="24"/>
          <w:szCs w:val="24"/>
        </w:rPr>
        <w:t>教学方法改革</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就</w:t>
      </w:r>
      <w:r>
        <w:rPr>
          <w:rFonts w:hint="eastAsia" w:asciiTheme="minorEastAsia" w:hAnsiTheme="minorEastAsia"/>
          <w:sz w:val="24"/>
          <w:szCs w:val="24"/>
        </w:rPr>
        <w:t>课堂</w:t>
      </w:r>
      <w:r>
        <w:rPr>
          <w:rFonts w:asciiTheme="minorEastAsia" w:hAnsiTheme="minorEastAsia"/>
          <w:sz w:val="24"/>
          <w:szCs w:val="24"/>
        </w:rPr>
        <w:t>教学中存在的难点和重点问题、如何进行课程改革、教学方法创新等</w:t>
      </w:r>
      <w:r>
        <w:rPr>
          <w:rFonts w:hint="eastAsia" w:asciiTheme="minorEastAsia" w:hAnsiTheme="minorEastAsia"/>
          <w:sz w:val="24"/>
          <w:szCs w:val="24"/>
        </w:rPr>
        <w:t>在</w:t>
      </w:r>
      <w:r>
        <w:rPr>
          <w:rFonts w:asciiTheme="minorEastAsia" w:hAnsiTheme="minorEastAsia"/>
          <w:sz w:val="24"/>
          <w:szCs w:val="24"/>
        </w:rPr>
        <w:t>全校范围内进行专题</w:t>
      </w:r>
      <w:r>
        <w:rPr>
          <w:rFonts w:hint="eastAsia" w:asciiTheme="minorEastAsia" w:hAnsiTheme="minorEastAsia"/>
          <w:sz w:val="24"/>
          <w:szCs w:val="24"/>
        </w:rPr>
        <w:t>讲座</w:t>
      </w:r>
      <w:r>
        <w:rPr>
          <w:rFonts w:asciiTheme="minorEastAsia" w:hAnsiTheme="minorEastAsia"/>
          <w:sz w:val="24"/>
          <w:szCs w:val="24"/>
        </w:rPr>
        <w:t>或研讨</w:t>
      </w:r>
      <w:r>
        <w:rPr>
          <w:rFonts w:hint="eastAsia" w:asciiTheme="minorEastAsia" w:hAnsiTheme="minorEastAsia"/>
          <w:sz w:val="24"/>
          <w:szCs w:val="24"/>
        </w:rPr>
        <w:t>等</w:t>
      </w:r>
      <w:r>
        <w:rPr>
          <w:rFonts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优质观摩示范课</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发挥优秀教师</w:t>
      </w:r>
      <w:r>
        <w:rPr>
          <w:rFonts w:asciiTheme="minorEastAsia" w:hAnsiTheme="minorEastAsia"/>
          <w:sz w:val="24"/>
          <w:szCs w:val="24"/>
        </w:rPr>
        <w:t>的示范作用，在全校范围内</w:t>
      </w:r>
      <w:r>
        <w:rPr>
          <w:rFonts w:hint="eastAsia" w:asciiTheme="minorEastAsia" w:hAnsiTheme="minorEastAsia"/>
          <w:sz w:val="24"/>
          <w:szCs w:val="24"/>
        </w:rPr>
        <w:t>组织教师</w:t>
      </w:r>
      <w:r>
        <w:rPr>
          <w:rFonts w:asciiTheme="minorEastAsia" w:hAnsiTheme="minorEastAsia"/>
          <w:sz w:val="24"/>
          <w:szCs w:val="24"/>
        </w:rPr>
        <w:t>进行</w:t>
      </w:r>
      <w:r>
        <w:rPr>
          <w:rFonts w:hint="eastAsia" w:asciiTheme="minorEastAsia" w:hAnsiTheme="minorEastAsia"/>
          <w:sz w:val="24"/>
          <w:szCs w:val="24"/>
        </w:rPr>
        <w:t>课堂</w:t>
      </w:r>
      <w:r>
        <w:rPr>
          <w:rFonts w:asciiTheme="minorEastAsia" w:hAnsiTheme="minorEastAsia"/>
          <w:sz w:val="24"/>
          <w:szCs w:val="24"/>
        </w:rPr>
        <w:t>观摩</w:t>
      </w:r>
      <w:r>
        <w:rPr>
          <w:rFonts w:hint="eastAsia" w:asciiTheme="minorEastAsia" w:hAnsiTheme="minorEastAsia"/>
          <w:sz w:val="24"/>
          <w:szCs w:val="24"/>
        </w:rPr>
        <w:t>，</w:t>
      </w:r>
      <w:r>
        <w:rPr>
          <w:rFonts w:asciiTheme="minorEastAsia" w:hAnsiTheme="minorEastAsia"/>
          <w:sz w:val="24"/>
          <w:szCs w:val="24"/>
        </w:rPr>
        <w:t>邀请学科专家</w:t>
      </w:r>
      <w:r>
        <w:rPr>
          <w:rFonts w:hint="eastAsia" w:asciiTheme="minorEastAsia" w:hAnsiTheme="minorEastAsia"/>
          <w:sz w:val="24"/>
          <w:szCs w:val="24"/>
        </w:rPr>
        <w:t>参与</w:t>
      </w:r>
      <w:r>
        <w:rPr>
          <w:rFonts w:asciiTheme="minorEastAsia" w:hAnsiTheme="minorEastAsia"/>
          <w:sz w:val="24"/>
          <w:szCs w:val="24"/>
        </w:rPr>
        <w:t>，观摩后进行评课研讨。</w:t>
      </w:r>
    </w:p>
    <w:p>
      <w:pPr>
        <w:spacing w:line="360" w:lineRule="auto"/>
        <w:rPr>
          <w:rFonts w:asciiTheme="minorEastAsia" w:hAnsiTheme="minorEastAsia"/>
          <w:b/>
          <w:sz w:val="24"/>
          <w:szCs w:val="24"/>
        </w:rPr>
      </w:pPr>
      <w:r>
        <w:rPr>
          <w:rFonts w:asciiTheme="minorEastAsia" w:hAnsiTheme="minorEastAsia"/>
          <w:b/>
          <w:sz w:val="24"/>
          <w:szCs w:val="24"/>
        </w:rPr>
        <w:t>二、资助原则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学院（部）举办或者承办的校内活动应契合教师教学能力发展，要有利于</w:t>
      </w:r>
      <w:r>
        <w:rPr>
          <w:rFonts w:hint="eastAsia" w:asciiTheme="minorEastAsia" w:hAnsiTheme="minorEastAsia"/>
          <w:sz w:val="24"/>
          <w:szCs w:val="24"/>
        </w:rPr>
        <w:t xml:space="preserve">  </w:t>
      </w:r>
      <w:r>
        <w:rPr>
          <w:rFonts w:asciiTheme="minorEastAsia" w:hAnsiTheme="minorEastAsia"/>
          <w:sz w:val="24"/>
          <w:szCs w:val="24"/>
        </w:rPr>
        <w:t>推动学校本科教学发展。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学院（部）需要制定详细的活动和经费预算方案。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教研活动按照每次2000元的标准给予经费资助，原则上每学院</w:t>
      </w:r>
      <w:r>
        <w:rPr>
          <w:rFonts w:hint="eastAsia" w:asciiTheme="minorEastAsia" w:hAnsiTheme="minorEastAsia"/>
          <w:sz w:val="24"/>
          <w:szCs w:val="24"/>
        </w:rPr>
        <w:t>（部）</w:t>
      </w:r>
      <w:r>
        <w:rPr>
          <w:rFonts w:asciiTheme="minorEastAsia" w:hAnsiTheme="minorEastAsia"/>
          <w:sz w:val="24"/>
          <w:szCs w:val="24"/>
        </w:rPr>
        <w:t>每学期可申请1次。</w:t>
      </w:r>
    </w:p>
    <w:p>
      <w:pPr>
        <w:spacing w:line="360" w:lineRule="auto"/>
        <w:rPr>
          <w:rFonts w:asciiTheme="minorEastAsia" w:hAnsiTheme="minorEastAsia"/>
          <w:b/>
          <w:sz w:val="24"/>
          <w:szCs w:val="24"/>
        </w:rPr>
      </w:pPr>
      <w:r>
        <w:rPr>
          <w:rFonts w:asciiTheme="minorEastAsia" w:hAnsiTheme="minorEastAsia"/>
          <w:b/>
          <w:sz w:val="24"/>
          <w:szCs w:val="24"/>
        </w:rPr>
        <w:t>三、申报流程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（一）请</w:t>
      </w:r>
      <w:r>
        <w:rPr>
          <w:rFonts w:asciiTheme="minorEastAsia" w:hAnsiTheme="minorEastAsia"/>
          <w:sz w:val="24"/>
          <w:szCs w:val="24"/>
        </w:rPr>
        <w:t>各学院（</w:t>
      </w:r>
      <w:r>
        <w:rPr>
          <w:rFonts w:hint="eastAsia" w:asciiTheme="minorEastAsia" w:hAnsiTheme="minorEastAsia"/>
          <w:sz w:val="24"/>
          <w:szCs w:val="24"/>
        </w:rPr>
        <w:t>部</w:t>
      </w:r>
      <w:r>
        <w:rPr>
          <w:rFonts w:asciiTheme="minorEastAsia" w:hAnsiTheme="minorEastAsia"/>
          <w:sz w:val="24"/>
          <w:szCs w:val="24"/>
        </w:rPr>
        <w:t>）</w:t>
      </w:r>
      <w:r>
        <w:rPr>
          <w:rFonts w:hint="eastAsia" w:asciiTheme="minorEastAsia" w:hAnsiTheme="minorEastAsia"/>
          <w:sz w:val="24"/>
          <w:szCs w:val="24"/>
        </w:rPr>
        <w:t>在</w:t>
      </w:r>
      <w:r>
        <w:rPr>
          <w:rFonts w:asciiTheme="minorEastAsia" w:hAnsiTheme="minorEastAsia"/>
          <w:sz w:val="24"/>
          <w:szCs w:val="24"/>
        </w:rPr>
        <w:t>本学期3</w:t>
      </w:r>
      <w:r>
        <w:rPr>
          <w:rFonts w:hint="eastAsia" w:asciiTheme="minorEastAsia" w:hAnsiTheme="minorEastAsia"/>
          <w:sz w:val="24"/>
          <w:szCs w:val="24"/>
        </w:rPr>
        <w:t>月16日</w:t>
      </w:r>
      <w:r>
        <w:rPr>
          <w:rFonts w:asciiTheme="minorEastAsia" w:hAnsiTheme="minorEastAsia"/>
          <w:sz w:val="24"/>
          <w:szCs w:val="24"/>
        </w:rPr>
        <w:t>前上报</w:t>
      </w:r>
      <w:r>
        <w:rPr>
          <w:rFonts w:hint="eastAsia" w:asciiTheme="minorEastAsia" w:hAnsiTheme="minorEastAsia"/>
          <w:sz w:val="24"/>
          <w:szCs w:val="24"/>
        </w:rPr>
        <w:t>拟</w:t>
      </w:r>
      <w:r>
        <w:rPr>
          <w:rFonts w:asciiTheme="minorEastAsia" w:hAnsiTheme="minorEastAsia"/>
          <w:sz w:val="24"/>
          <w:szCs w:val="24"/>
        </w:rPr>
        <w:t>开展的教研活动主题。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（二）请</w:t>
      </w:r>
      <w:r>
        <w:rPr>
          <w:rFonts w:asciiTheme="minorEastAsia" w:hAnsiTheme="minorEastAsia"/>
          <w:sz w:val="24"/>
          <w:szCs w:val="24"/>
        </w:rPr>
        <w:t>在活动前至少两周</w:t>
      </w:r>
      <w:r>
        <w:rPr>
          <w:rFonts w:hint="eastAsia" w:asciiTheme="minorEastAsia" w:hAnsiTheme="minorEastAsia"/>
          <w:sz w:val="24"/>
          <w:szCs w:val="24"/>
        </w:rPr>
        <w:t>，</w:t>
      </w:r>
      <w:r>
        <w:rPr>
          <w:rFonts w:asciiTheme="minorEastAsia" w:hAnsiTheme="minorEastAsia"/>
          <w:sz w:val="24"/>
          <w:szCs w:val="24"/>
        </w:rPr>
        <w:t>填写《教研活动</w:t>
      </w:r>
      <w:r>
        <w:rPr>
          <w:rFonts w:hint="eastAsia" w:asciiTheme="minorEastAsia" w:hAnsiTheme="minorEastAsia"/>
          <w:sz w:val="24"/>
          <w:szCs w:val="24"/>
        </w:rPr>
        <w:t>计划</w:t>
      </w:r>
      <w:r>
        <w:rPr>
          <w:rFonts w:asciiTheme="minorEastAsia" w:hAnsiTheme="minorEastAsia"/>
          <w:sz w:val="24"/>
          <w:szCs w:val="24"/>
        </w:rPr>
        <w:t>表》（附件</w:t>
      </w:r>
      <w:r>
        <w:rPr>
          <w:rFonts w:hint="eastAsia" w:asciiTheme="minorEastAsia" w:hAnsiTheme="minorEastAsia"/>
          <w:sz w:val="24"/>
          <w:szCs w:val="24"/>
        </w:rPr>
        <w:t>1</w:t>
      </w:r>
      <w:r>
        <w:rPr>
          <w:rFonts w:asciiTheme="minorEastAsia" w:hAnsiTheme="minorEastAsia"/>
          <w:sz w:val="24"/>
          <w:szCs w:val="24"/>
        </w:rPr>
        <w:t>），将打印稿与电子稿一并交所在学院（部）审核并签署意见后</w:t>
      </w:r>
      <w:r>
        <w:rPr>
          <w:rFonts w:hint="eastAsia" w:asciiTheme="minorEastAsia" w:hAnsiTheme="minorEastAsia"/>
          <w:sz w:val="24"/>
          <w:szCs w:val="24"/>
        </w:rPr>
        <w:t>上报</w:t>
      </w:r>
      <w:r>
        <w:rPr>
          <w:rFonts w:asciiTheme="minorEastAsia" w:hAnsiTheme="minorEastAsia"/>
          <w:sz w:val="24"/>
          <w:szCs w:val="24"/>
        </w:rPr>
        <w:t>教师</w:t>
      </w:r>
      <w:r>
        <w:rPr>
          <w:rFonts w:hint="eastAsia" w:asciiTheme="minorEastAsia" w:hAnsiTheme="minorEastAsia"/>
          <w:sz w:val="24"/>
          <w:szCs w:val="24"/>
        </w:rPr>
        <w:t>教学发展中心</w:t>
      </w:r>
      <w:r>
        <w:rPr>
          <w:rFonts w:asciiTheme="minorEastAsia" w:hAnsiTheme="minorEastAsia"/>
          <w:sz w:val="24"/>
          <w:szCs w:val="24"/>
        </w:rPr>
        <w:t>。</w:t>
      </w:r>
    </w:p>
    <w:p>
      <w:pPr>
        <w:spacing w:line="360" w:lineRule="auto"/>
        <w:rPr>
          <w:rFonts w:asciiTheme="minorEastAsia" w:hAnsiTheme="minorEastAsia"/>
          <w:b/>
          <w:sz w:val="24"/>
          <w:szCs w:val="24"/>
        </w:rPr>
      </w:pPr>
      <w:r>
        <w:rPr>
          <w:rFonts w:asciiTheme="minorEastAsia" w:hAnsiTheme="minorEastAsia"/>
          <w:b/>
          <w:sz w:val="24"/>
          <w:szCs w:val="24"/>
        </w:rPr>
        <w:t>四、其他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接受资助的活动应注明学校教师教学发展中心为主办单位或联合举办。</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活动结束，学院（部）或个人应提交活动的过程资料和总结资料（如新闻稿、照片等）给学校教师教学发展中心。学校教师教学发展中心根据工作需要可以无偿使用这些资料。</w:t>
      </w:r>
    </w:p>
    <w:p>
      <w:pPr>
        <w:spacing w:line="360" w:lineRule="auto"/>
        <w:ind w:firstLine="480" w:firstLineChars="200"/>
        <w:rPr>
          <w:rFonts w:asciiTheme="minorEastAsia" w:hAnsiTheme="minorEastAsia"/>
          <w:kern w:val="0"/>
          <w:sz w:val="24"/>
          <w:szCs w:val="24"/>
        </w:rPr>
      </w:pPr>
      <w:r>
        <w:rPr>
          <w:rFonts w:hint="eastAsia" w:asciiTheme="minorEastAsia" w:hAnsiTheme="minorEastAsia"/>
          <w:kern w:val="0"/>
          <w:sz w:val="24"/>
          <w:szCs w:val="24"/>
        </w:rPr>
        <w:t>（三）</w:t>
      </w:r>
      <w:r>
        <w:rPr>
          <w:rFonts w:asciiTheme="minorEastAsia" w:hAnsiTheme="minorEastAsia"/>
          <w:kern w:val="0"/>
          <w:sz w:val="24"/>
          <w:szCs w:val="24"/>
        </w:rPr>
        <w:t>请各学院</w:t>
      </w:r>
      <w:r>
        <w:rPr>
          <w:rFonts w:hint="eastAsia" w:asciiTheme="minorEastAsia" w:hAnsiTheme="minorEastAsia"/>
          <w:kern w:val="0"/>
          <w:sz w:val="24"/>
          <w:szCs w:val="24"/>
        </w:rPr>
        <w:t>（部）</w:t>
      </w:r>
      <w:r>
        <w:rPr>
          <w:rFonts w:asciiTheme="minorEastAsia" w:hAnsiTheme="minorEastAsia"/>
          <w:kern w:val="0"/>
          <w:sz w:val="24"/>
          <w:szCs w:val="24"/>
        </w:rPr>
        <w:t>将</w:t>
      </w:r>
      <w:r>
        <w:rPr>
          <w:rFonts w:hint="eastAsia" w:asciiTheme="minorEastAsia" w:hAnsiTheme="minorEastAsia"/>
          <w:kern w:val="0"/>
          <w:sz w:val="24"/>
          <w:szCs w:val="24"/>
        </w:rPr>
        <w:t>教研活动</w:t>
      </w:r>
      <w:r>
        <w:rPr>
          <w:rFonts w:asciiTheme="minorEastAsia" w:hAnsiTheme="minorEastAsia"/>
          <w:kern w:val="0"/>
          <w:sz w:val="24"/>
          <w:szCs w:val="24"/>
        </w:rPr>
        <w:t>申报</w:t>
      </w:r>
      <w:r>
        <w:rPr>
          <w:rFonts w:hint="eastAsia" w:asciiTheme="minorEastAsia" w:hAnsiTheme="minorEastAsia"/>
          <w:kern w:val="0"/>
          <w:sz w:val="24"/>
          <w:szCs w:val="24"/>
        </w:rPr>
        <w:t>汇总</w:t>
      </w:r>
      <w:r>
        <w:rPr>
          <w:rFonts w:asciiTheme="minorEastAsia" w:hAnsiTheme="minorEastAsia"/>
          <w:kern w:val="0"/>
          <w:sz w:val="24"/>
          <w:szCs w:val="24"/>
        </w:rPr>
        <w:t>表</w:t>
      </w:r>
      <w:r>
        <w:rPr>
          <w:rFonts w:hint="eastAsia" w:asciiTheme="minorEastAsia" w:hAnsiTheme="minorEastAsia"/>
          <w:kern w:val="0"/>
          <w:sz w:val="24"/>
          <w:szCs w:val="24"/>
        </w:rPr>
        <w:t>（</w:t>
      </w:r>
      <w:r>
        <w:rPr>
          <w:rFonts w:asciiTheme="minorEastAsia" w:hAnsiTheme="minorEastAsia"/>
          <w:kern w:val="0"/>
          <w:sz w:val="24"/>
          <w:szCs w:val="24"/>
        </w:rPr>
        <w:t>附件2</w:t>
      </w:r>
      <w:r>
        <w:rPr>
          <w:rFonts w:hint="eastAsia" w:asciiTheme="minorEastAsia" w:hAnsiTheme="minorEastAsia"/>
          <w:kern w:val="0"/>
          <w:sz w:val="24"/>
          <w:szCs w:val="24"/>
        </w:rPr>
        <w:t>）纸质版</w:t>
      </w:r>
      <w:r>
        <w:rPr>
          <w:rFonts w:asciiTheme="minorEastAsia" w:hAnsiTheme="minorEastAsia"/>
          <w:kern w:val="0"/>
          <w:sz w:val="24"/>
          <w:szCs w:val="24"/>
        </w:rPr>
        <w:t>（</w:t>
      </w:r>
      <w:r>
        <w:rPr>
          <w:rFonts w:hint="eastAsia" w:asciiTheme="minorEastAsia" w:hAnsiTheme="minorEastAsia"/>
          <w:kern w:val="0"/>
          <w:sz w:val="24"/>
          <w:szCs w:val="24"/>
        </w:rPr>
        <w:t>盖章</w:t>
      </w:r>
      <w:r>
        <w:rPr>
          <w:rFonts w:asciiTheme="minorEastAsia" w:hAnsiTheme="minorEastAsia"/>
          <w:kern w:val="0"/>
          <w:sz w:val="24"/>
          <w:szCs w:val="24"/>
        </w:rPr>
        <w:t>）于3月16日前</w:t>
      </w:r>
      <w:r>
        <w:rPr>
          <w:rFonts w:hint="eastAsia" w:asciiTheme="minorEastAsia" w:hAnsiTheme="minorEastAsia"/>
          <w:kern w:val="0"/>
          <w:sz w:val="24"/>
          <w:szCs w:val="24"/>
        </w:rPr>
        <w:t>报</w:t>
      </w:r>
      <w:r>
        <w:rPr>
          <w:rFonts w:asciiTheme="minorEastAsia" w:hAnsiTheme="minorEastAsia"/>
          <w:kern w:val="0"/>
          <w:sz w:val="24"/>
          <w:szCs w:val="24"/>
        </w:rPr>
        <w:t>教师教学发展中心</w:t>
      </w:r>
      <w:r>
        <w:rPr>
          <w:rFonts w:hint="eastAsia" w:asciiTheme="minorEastAsia" w:hAnsiTheme="minorEastAsia"/>
          <w:kern w:val="0"/>
          <w:sz w:val="24"/>
          <w:szCs w:val="24"/>
        </w:rPr>
        <w:t>（文二</w:t>
      </w:r>
      <w:r>
        <w:rPr>
          <w:rFonts w:asciiTheme="minorEastAsia" w:hAnsiTheme="minorEastAsia"/>
          <w:kern w:val="0"/>
          <w:sz w:val="24"/>
          <w:szCs w:val="24"/>
        </w:rPr>
        <w:t>北楼408</w:t>
      </w:r>
      <w:r>
        <w:rPr>
          <w:rFonts w:hint="eastAsia" w:asciiTheme="minorEastAsia" w:hAnsiTheme="minorEastAsia"/>
          <w:kern w:val="0"/>
          <w:sz w:val="24"/>
          <w:szCs w:val="24"/>
        </w:rPr>
        <w:t>）</w:t>
      </w:r>
      <w:r>
        <w:rPr>
          <w:rFonts w:asciiTheme="minorEastAsia" w:hAnsiTheme="minorEastAsia"/>
          <w:kern w:val="0"/>
          <w:sz w:val="24"/>
          <w:szCs w:val="24"/>
        </w:rPr>
        <w:t>，电子版发送邮箱</w:t>
      </w:r>
      <w:r>
        <w:fldChar w:fldCharType="begin"/>
      </w:r>
      <w:r>
        <w:instrText xml:space="preserve"> HYPERLINK "mailto:sdjfzx@126.com" </w:instrText>
      </w:r>
      <w:r>
        <w:fldChar w:fldCharType="separate"/>
      </w:r>
      <w:r>
        <w:rPr>
          <w:rStyle w:val="6"/>
          <w:rFonts w:asciiTheme="minorEastAsia" w:hAnsiTheme="minorEastAsia"/>
          <w:kern w:val="0"/>
          <w:sz w:val="24"/>
          <w:szCs w:val="24"/>
        </w:rPr>
        <w:t>sdjfzx@126.com</w:t>
      </w:r>
      <w:r>
        <w:rPr>
          <w:rStyle w:val="6"/>
          <w:rFonts w:asciiTheme="minorEastAsia" w:hAnsiTheme="minorEastAsia"/>
          <w:kern w:val="0"/>
          <w:sz w:val="24"/>
          <w:szCs w:val="24"/>
        </w:rPr>
        <w:fldChar w:fldCharType="end"/>
      </w:r>
      <w:r>
        <w:rPr>
          <w:rFonts w:asciiTheme="minorEastAsia" w:hAnsiTheme="minorEastAsia"/>
          <w:kern w:val="0"/>
          <w:sz w:val="24"/>
          <w:szCs w:val="24"/>
        </w:rPr>
        <w:t>。</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asciiTheme="minorEastAsia" w:hAnsiTheme="minorEastAsia"/>
          <w:sz w:val="24"/>
          <w:szCs w:val="24"/>
        </w:rPr>
        <w:t>其他未尽事宜</w:t>
      </w:r>
      <w:r>
        <w:rPr>
          <w:rFonts w:hint="eastAsia" w:asciiTheme="minorEastAsia" w:hAnsiTheme="minorEastAsia"/>
          <w:sz w:val="24"/>
          <w:szCs w:val="24"/>
        </w:rPr>
        <w:t>请致电：</w:t>
      </w:r>
      <w:r>
        <w:rPr>
          <w:rFonts w:asciiTheme="minorEastAsia" w:hAnsiTheme="minorEastAsia"/>
          <w:sz w:val="24"/>
          <w:szCs w:val="24"/>
        </w:rPr>
        <w:t>王老师</w:t>
      </w:r>
      <w:r>
        <w:rPr>
          <w:rFonts w:hint="eastAsia" w:asciiTheme="minorEastAsia" w:hAnsiTheme="minorEastAsia"/>
          <w:sz w:val="24"/>
          <w:szCs w:val="24"/>
        </w:rPr>
        <w:t xml:space="preserve"> </w:t>
      </w:r>
      <w:r>
        <w:rPr>
          <w:rFonts w:asciiTheme="minorEastAsia" w:hAnsiTheme="minorEastAsia"/>
          <w:sz w:val="24"/>
          <w:szCs w:val="24"/>
        </w:rPr>
        <w:t>5826059，</w:t>
      </w:r>
      <w:r>
        <w:rPr>
          <w:rFonts w:hint="eastAsia" w:asciiTheme="minorEastAsia" w:hAnsiTheme="minorEastAsia"/>
          <w:sz w:val="24"/>
          <w:szCs w:val="24"/>
        </w:rPr>
        <w:t>张老师 5826050。</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asciiTheme="minorEastAsia" w:hAnsiTheme="minorEastAsia"/>
          <w:sz w:val="24"/>
          <w:szCs w:val="24"/>
        </w:rPr>
        <w:t>附件</w:t>
      </w:r>
      <w:r>
        <w:rPr>
          <w:rFonts w:hint="eastAsia" w:asciiTheme="minorEastAsia" w:hAnsiTheme="minorEastAsia"/>
          <w:sz w:val="24"/>
          <w:szCs w:val="24"/>
        </w:rPr>
        <w:t>1</w:t>
      </w:r>
      <w:r>
        <w:rPr>
          <w:rFonts w:asciiTheme="minorEastAsia" w:hAnsiTheme="minorEastAsia"/>
          <w:sz w:val="24"/>
          <w:szCs w:val="24"/>
        </w:rPr>
        <w:t>：教研活动</w:t>
      </w:r>
      <w:r>
        <w:rPr>
          <w:rFonts w:hint="eastAsia" w:asciiTheme="minorEastAsia" w:hAnsiTheme="minorEastAsia"/>
          <w:sz w:val="24"/>
          <w:szCs w:val="24"/>
        </w:rPr>
        <w:t>计划</w:t>
      </w:r>
      <w:r>
        <w:rPr>
          <w:rFonts w:asciiTheme="minorEastAsia" w:hAnsiTheme="minorEastAsia"/>
          <w:sz w:val="24"/>
          <w:szCs w:val="24"/>
        </w:rPr>
        <w:t>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附件2：</w:t>
      </w:r>
      <w:r>
        <w:rPr>
          <w:rFonts w:asciiTheme="minorEastAsia" w:hAnsiTheme="minorEastAsia"/>
          <w:sz w:val="24"/>
          <w:szCs w:val="24"/>
        </w:rPr>
        <w:t>教研活动</w:t>
      </w:r>
      <w:r>
        <w:rPr>
          <w:rFonts w:hint="eastAsia" w:asciiTheme="minorEastAsia" w:hAnsiTheme="minorEastAsia"/>
          <w:sz w:val="24"/>
          <w:szCs w:val="24"/>
        </w:rPr>
        <w:t>申报汇总</w:t>
      </w:r>
      <w:r>
        <w:rPr>
          <w:rFonts w:asciiTheme="minorEastAsia" w:hAnsiTheme="minorEastAsia"/>
          <w:sz w:val="24"/>
          <w:szCs w:val="24"/>
        </w:rPr>
        <w:t>表</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lang w:val="en-US" w:eastAsia="zh-CN"/>
        </w:rPr>
        <w:t xml:space="preserve">                                          </w:t>
      </w:r>
      <w:bookmarkStart w:id="0" w:name="_GoBack"/>
      <w:bookmarkEnd w:id="0"/>
      <w:r>
        <w:rPr>
          <w:rFonts w:asciiTheme="minorEastAsia" w:hAnsiTheme="minorEastAsia"/>
          <w:sz w:val="24"/>
          <w:szCs w:val="24"/>
        </w:rPr>
        <w:t>教务处</w:t>
      </w:r>
    </w:p>
    <w:p>
      <w:pPr>
        <w:spacing w:line="360" w:lineRule="auto"/>
        <w:ind w:firstLine="3840" w:firstLineChars="1600"/>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教师教学发展中心</w:t>
      </w:r>
    </w:p>
    <w:p>
      <w:pPr>
        <w:spacing w:line="360" w:lineRule="auto"/>
        <w:rPr>
          <w:rFonts w:asciiTheme="minorEastAsia" w:hAnsiTheme="minorEastAsia"/>
          <w:sz w:val="24"/>
          <w:szCs w:val="24"/>
        </w:rPr>
      </w:pPr>
      <w:r>
        <w:rPr>
          <w:rFonts w:asciiTheme="minorEastAsia" w:hAnsiTheme="minorEastAsia"/>
          <w:sz w:val="24"/>
          <w:szCs w:val="24"/>
        </w:rPr>
        <w:t>                           2018年3月5日</w:t>
      </w:r>
    </w:p>
    <w:p>
      <w:pPr>
        <w:spacing w:line="360" w:lineRule="auto"/>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AB"/>
    <w:rsid w:val="0004459C"/>
    <w:rsid w:val="000708AB"/>
    <w:rsid w:val="002A2B70"/>
    <w:rsid w:val="004E5740"/>
    <w:rsid w:val="00574926"/>
    <w:rsid w:val="005C53B6"/>
    <w:rsid w:val="005D300D"/>
    <w:rsid w:val="00607F17"/>
    <w:rsid w:val="00886460"/>
    <w:rsid w:val="008F014C"/>
    <w:rsid w:val="009454B4"/>
    <w:rsid w:val="00CF212E"/>
    <w:rsid w:val="00E87495"/>
    <w:rsid w:val="00F060E8"/>
    <w:rsid w:val="00F7649E"/>
    <w:rsid w:val="2476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175</Words>
  <Characters>1003</Characters>
  <Lines>8</Lines>
  <Paragraphs>2</Paragraphs>
  <TotalTime>0</TotalTime>
  <ScaleCrop>false</ScaleCrop>
  <LinksUpToDate>false</LinksUpToDate>
  <CharactersWithSpaces>1176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2018-03-04T07:45:00Z</dcterms:created>
  <dc:creator>王利利</dc:creator>
  <cp:lastModifiedBy>Administrator</cp:lastModifiedBy>
  <cp:lastPrinted>2018-03-05T08:23:00Z</cp:lastPrinted>
  <dcterms:modified xsi:type="dcterms:W3CDTF">2018-03-05T09:10:00Z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